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1D4F" w14:textId="12073ABB" w:rsidR="009E1112" w:rsidRDefault="00756316" w:rsidP="00D712AB">
      <w:pPr>
        <w:widowControl w:val="0"/>
        <w:autoSpaceDE w:val="0"/>
        <w:autoSpaceDN w:val="0"/>
        <w:adjustRightInd w:val="0"/>
        <w:rPr>
          <w:rFonts w:asciiTheme="majorHAnsi" w:hAnsiTheme="majorHAnsi" w:cstheme="majorHAnsi"/>
          <w:b/>
          <w:bCs/>
          <w:color w:val="1A1C1F"/>
          <w:sz w:val="22"/>
          <w:szCs w:val="22"/>
        </w:rPr>
      </w:pPr>
      <w:r>
        <w:rPr>
          <w:rFonts w:asciiTheme="majorHAnsi" w:hAnsiTheme="majorHAnsi" w:cstheme="majorHAnsi"/>
          <w:b/>
          <w:bCs/>
          <w:color w:val="1A1C1F"/>
          <w:sz w:val="22"/>
          <w:szCs w:val="22"/>
        </w:rPr>
        <w:t>R&amp;D Lab Technician</w:t>
      </w:r>
    </w:p>
    <w:p w14:paraId="5B4FCB28" w14:textId="39BCCED2" w:rsidR="00840502" w:rsidRPr="00551433" w:rsidRDefault="00840502" w:rsidP="00D712AB">
      <w:pPr>
        <w:widowControl w:val="0"/>
        <w:autoSpaceDE w:val="0"/>
        <w:autoSpaceDN w:val="0"/>
        <w:adjustRightInd w:val="0"/>
        <w:rPr>
          <w:rFonts w:asciiTheme="majorHAnsi" w:hAnsiTheme="majorHAnsi" w:cstheme="majorHAnsi"/>
          <w:b/>
          <w:color w:val="1A1C1F"/>
          <w:sz w:val="22"/>
          <w:szCs w:val="22"/>
        </w:rPr>
      </w:pPr>
      <w:r>
        <w:rPr>
          <w:rFonts w:asciiTheme="majorHAnsi" w:hAnsiTheme="majorHAnsi" w:cstheme="majorHAnsi"/>
          <w:b/>
          <w:bCs/>
          <w:color w:val="1A1C1F"/>
          <w:sz w:val="22"/>
          <w:szCs w:val="22"/>
        </w:rPr>
        <w:t>Alameda, CA</w:t>
      </w:r>
    </w:p>
    <w:p w14:paraId="7A3C269E" w14:textId="77777777" w:rsidR="00CE7F93" w:rsidRPr="00551433" w:rsidRDefault="00CE7F93" w:rsidP="00D712AB">
      <w:pPr>
        <w:widowControl w:val="0"/>
        <w:autoSpaceDE w:val="0"/>
        <w:autoSpaceDN w:val="0"/>
        <w:adjustRightInd w:val="0"/>
        <w:rPr>
          <w:rFonts w:asciiTheme="majorHAnsi" w:hAnsiTheme="majorHAnsi" w:cstheme="majorHAnsi"/>
          <w:color w:val="1A1C1F"/>
          <w:sz w:val="22"/>
          <w:szCs w:val="22"/>
        </w:rPr>
      </w:pPr>
    </w:p>
    <w:p w14:paraId="33F868FF"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b/>
          <w:bCs/>
          <w:color w:val="2B333A"/>
          <w:sz w:val="21"/>
          <w:szCs w:val="21"/>
        </w:rPr>
        <w:t>Company Overview</w:t>
      </w:r>
    </w:p>
    <w:p w14:paraId="5BE0C5BE"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color w:val="2B333A"/>
          <w:sz w:val="21"/>
          <w:szCs w:val="21"/>
        </w:rPr>
        <w:t>Kairos Power is a new nuclear energy technology and engineering company whose mission is to enable the world’s transition to clean energy, with the ultimate goal of dramatically improving people’s quality of life while protecting the environment. This goal will be accomplished through the commercialization of the fluoride-salt-cooled, high-temperature reactor (FHR) that can be deployed with robust safety, affordable costs, and flexible operation to accommodate the expansion of variable renewables.</w:t>
      </w:r>
    </w:p>
    <w:p w14:paraId="590EF253"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b/>
          <w:bCs/>
          <w:color w:val="2B333A"/>
          <w:sz w:val="21"/>
          <w:szCs w:val="21"/>
        </w:rPr>
        <w:t>Job Summary</w:t>
      </w:r>
    </w:p>
    <w:p w14:paraId="2D732E00"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color w:val="2B333A"/>
          <w:sz w:val="21"/>
          <w:szCs w:val="21"/>
        </w:rPr>
        <w:t>Kairos Power is seeking a highly motivated Materials Test Engineer/Technologist with expertise relevant to research &amp; development (R&amp;D) assembly, operation and maintenance of engineering infrastructure and test equipment. In this role, you will perform materials testing in molten salt and contribute to the development and deployment of the company’s engineering testing capabilities including assembly and maintenance of hardware, power supplies, heater controllers, control and instrumentation, and general laboratory equipment (</w:t>
      </w:r>
      <w:proofErr w:type="gramStart"/>
      <w:r w:rsidRPr="00756316">
        <w:rPr>
          <w:rFonts w:ascii="Arial" w:eastAsia="Times New Roman" w:hAnsi="Arial" w:cs="Arial"/>
          <w:color w:val="2B333A"/>
          <w:sz w:val="21"/>
          <w:szCs w:val="21"/>
        </w:rPr>
        <w:t>i.e.</w:t>
      </w:r>
      <w:proofErr w:type="gramEnd"/>
      <w:r w:rsidRPr="00756316">
        <w:rPr>
          <w:rFonts w:ascii="Arial" w:eastAsia="Times New Roman" w:hAnsi="Arial" w:cs="Arial"/>
          <w:color w:val="2B333A"/>
          <w:sz w:val="21"/>
          <w:szCs w:val="21"/>
        </w:rPr>
        <w:t xml:space="preserve"> vacuum pumps, gas transfer systems, furnaces, chemical testing equipment). This role will involve modifying experimental setup within Kairos Power’s Salt Laboratory, including the development of safety practices for handling toxic solids, liquids, and gasses. The ideal candidate takes pride in their hands-on work, organizational skills, and attention to detail.</w:t>
      </w:r>
    </w:p>
    <w:p w14:paraId="36B8734B"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b/>
          <w:bCs/>
          <w:color w:val="2B333A"/>
          <w:sz w:val="21"/>
          <w:szCs w:val="21"/>
        </w:rPr>
        <w:t>Primary Responsibilities</w:t>
      </w:r>
    </w:p>
    <w:p w14:paraId="5D2BCE0D" w14:textId="77777777" w:rsidR="00756316" w:rsidRPr="00756316" w:rsidRDefault="00756316" w:rsidP="00756316">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 xml:space="preserve">Perform materials testing using In-Situ Mechanical (ISM) and Rotating Cage Loop (RCL) test systems in Kairos Power’s molten salt coolant LiF-BeF2, called </w:t>
      </w:r>
      <w:proofErr w:type="spellStart"/>
      <w:r w:rsidRPr="00756316">
        <w:rPr>
          <w:rFonts w:ascii="Arial" w:eastAsia="Times New Roman" w:hAnsi="Arial" w:cs="Arial"/>
          <w:color w:val="2B333A"/>
          <w:sz w:val="21"/>
          <w:szCs w:val="21"/>
        </w:rPr>
        <w:t>Flibe</w:t>
      </w:r>
      <w:proofErr w:type="spellEnd"/>
    </w:p>
    <w:p w14:paraId="748C9F56" w14:textId="77777777" w:rsidR="00756316" w:rsidRPr="00756316" w:rsidRDefault="00756316" w:rsidP="00756316">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Assisting test preparation, assembly, data recording, basic maintenance &amp; trouble shooting of electromechanical &amp; fluid systems</w:t>
      </w:r>
    </w:p>
    <w:p w14:paraId="51C9A58B" w14:textId="77777777" w:rsidR="00756316" w:rsidRPr="00756316" w:rsidRDefault="00756316" w:rsidP="00756316">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Execute tests and collect and organize data based on guidance from engineers</w:t>
      </w:r>
    </w:p>
    <w:p w14:paraId="3FE0B6B7" w14:textId="77777777" w:rsidR="00756316" w:rsidRPr="00756316" w:rsidRDefault="00756316" w:rsidP="00756316">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Investigate improvements in test hardware or test procedures for optimizing test operations</w:t>
      </w:r>
    </w:p>
    <w:p w14:paraId="2ACE4F91" w14:textId="77777777" w:rsidR="00756316" w:rsidRPr="00756316" w:rsidRDefault="00756316" w:rsidP="00756316">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Procure, install, commission, operate, and maintain lab equipment</w:t>
      </w:r>
    </w:p>
    <w:p w14:paraId="47CF3349" w14:textId="77777777" w:rsidR="00756316" w:rsidRPr="00756316" w:rsidRDefault="00756316" w:rsidP="00756316">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Perform routine laboratory duties: order chemicals and equipment consumables, lab clean-up and organization</w:t>
      </w:r>
    </w:p>
    <w:p w14:paraId="72EF478A" w14:textId="77777777" w:rsidR="00756316" w:rsidRPr="00756316" w:rsidRDefault="00756316" w:rsidP="00756316">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Participate in developing safe operations for new experiments, safety planning, and communication for tests</w:t>
      </w:r>
    </w:p>
    <w:p w14:paraId="60987909" w14:textId="77777777" w:rsidR="00756316" w:rsidRPr="00756316" w:rsidRDefault="00756316" w:rsidP="00756316">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Assist laboratory scheduling, consumable tracking, and procurement</w:t>
      </w:r>
    </w:p>
    <w:p w14:paraId="54682A81" w14:textId="77777777" w:rsidR="00756316" w:rsidRPr="00756316" w:rsidRDefault="00756316" w:rsidP="00756316">
      <w:pPr>
        <w:numPr>
          <w:ilvl w:val="0"/>
          <w:numId w:val="27"/>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Other duties as assigned</w:t>
      </w:r>
    </w:p>
    <w:p w14:paraId="3B3387B5"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b/>
          <w:bCs/>
          <w:color w:val="2B333A"/>
          <w:sz w:val="21"/>
          <w:szCs w:val="21"/>
        </w:rPr>
        <w:t>Qualifications</w:t>
      </w:r>
    </w:p>
    <w:p w14:paraId="42E9F35C"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B.S. or Technician Degree in Materials Science or Mechanical Engineering, or equivalent degree with direct experience in Materials Science or Mechanical Engineering</w:t>
      </w:r>
    </w:p>
    <w:p w14:paraId="2429EAA3"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3+ years professional experience working in a laboratory environment</w:t>
      </w:r>
    </w:p>
    <w:p w14:paraId="771B3D5D"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Demonstrated practical skills for installing and operating scientific equipment</w:t>
      </w:r>
    </w:p>
    <w:p w14:paraId="6B0E03EE"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Experience in troubleshooting lab equipment: gloveboxes, furnaces, chillers, pumps, data acquisition systems, etc.</w:t>
      </w:r>
    </w:p>
    <w:p w14:paraId="13B9B813"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Experience assisting test equipment, procedure development and routine operation</w:t>
      </w:r>
    </w:p>
    <w:p w14:paraId="56D7790F"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Must be proficient in the use of hand and powered shop tools</w:t>
      </w:r>
    </w:p>
    <w:p w14:paraId="234C0B38"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lastRenderedPageBreak/>
        <w:t>Must be able to use basic mechanical inspection tools</w:t>
      </w:r>
    </w:p>
    <w:p w14:paraId="375723DC"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Must be able to use multimeters and other basic electrical diagnostic equipment</w:t>
      </w:r>
    </w:p>
    <w:p w14:paraId="25077176"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Knowledge of chemical hygiene and hazardous waste generation</w:t>
      </w:r>
    </w:p>
    <w:p w14:paraId="29987ABC"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Must be able to read and interpret engineering drawings</w:t>
      </w:r>
    </w:p>
    <w:p w14:paraId="59A940FB" w14:textId="77777777" w:rsidR="00756316" w:rsidRPr="00756316" w:rsidRDefault="00756316" w:rsidP="00756316">
      <w:pPr>
        <w:numPr>
          <w:ilvl w:val="0"/>
          <w:numId w:val="28"/>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Careful workmanship, attention to detail, and accurate logging of data are required</w:t>
      </w:r>
    </w:p>
    <w:p w14:paraId="4D2ED059"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b/>
          <w:bCs/>
          <w:color w:val="2B333A"/>
          <w:sz w:val="21"/>
          <w:szCs w:val="21"/>
        </w:rPr>
        <w:t>About our Benefits </w:t>
      </w:r>
    </w:p>
    <w:p w14:paraId="17FBC724"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color w:val="2B333A"/>
          <w:sz w:val="21"/>
          <w:szCs w:val="21"/>
        </w:rPr>
        <w:t>We know that we have some of the most talented and dedicated employees, and we believe in rewarding them accordingly.  If you work here, expect to have access to the benefits below: </w:t>
      </w:r>
    </w:p>
    <w:p w14:paraId="31137DA1" w14:textId="77777777" w:rsidR="00756316" w:rsidRPr="00756316" w:rsidRDefault="00756316" w:rsidP="00756316">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Competitive compensation packages</w:t>
      </w:r>
    </w:p>
    <w:p w14:paraId="53C76340" w14:textId="77777777" w:rsidR="00756316" w:rsidRPr="00756316" w:rsidRDefault="00756316" w:rsidP="00756316">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Medical, dental and vision benefits for employees and their dependents</w:t>
      </w:r>
    </w:p>
    <w:p w14:paraId="23377F52" w14:textId="77777777" w:rsidR="00756316" w:rsidRPr="00756316" w:rsidRDefault="00756316" w:rsidP="00756316">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Paid Vacation</w:t>
      </w:r>
    </w:p>
    <w:p w14:paraId="231C23F0" w14:textId="77777777" w:rsidR="00756316" w:rsidRPr="00756316" w:rsidRDefault="00756316" w:rsidP="00756316">
      <w:pPr>
        <w:numPr>
          <w:ilvl w:val="0"/>
          <w:numId w:val="29"/>
        </w:numPr>
        <w:shd w:val="clear" w:color="auto" w:fill="FFFFFF"/>
        <w:spacing w:before="100" w:beforeAutospacing="1" w:after="100" w:afterAutospacing="1"/>
        <w:rPr>
          <w:rFonts w:ascii="Helvetica" w:eastAsia="Times New Roman" w:hAnsi="Helvetica" w:cs="Times New Roman"/>
          <w:color w:val="2B333A"/>
        </w:rPr>
      </w:pPr>
      <w:r w:rsidRPr="00756316">
        <w:rPr>
          <w:rFonts w:ascii="Arial" w:eastAsia="Times New Roman" w:hAnsi="Arial" w:cs="Arial"/>
          <w:color w:val="2B333A"/>
          <w:sz w:val="21"/>
          <w:szCs w:val="21"/>
        </w:rPr>
        <w:t>401(k) and pre-tax health insurance, dependent care, and commuter benefits (FSA)</w:t>
      </w:r>
    </w:p>
    <w:p w14:paraId="099B7C0B"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color w:val="2B333A"/>
          <w:sz w:val="21"/>
          <w:szCs w:val="21"/>
        </w:rPr>
        <w:t>Kairos Power is committed to building a diverse workforce that reflects the communities that we do business in. Kairos Power is an equal opportunity employer. All qualified applicants will receive consideration for employment without regard to race, color, religion, gender, gender identity or expression, sexual orientation, national origin, genetics, disability, age, or veteran status. We actively welcome people of different experiences, abilities, and perspectives. </w:t>
      </w:r>
    </w:p>
    <w:p w14:paraId="2CF25AE9"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color w:val="2B333A"/>
          <w:sz w:val="21"/>
          <w:szCs w:val="21"/>
        </w:rPr>
        <w:t>Kairos Power participates in E-Verify.</w:t>
      </w:r>
    </w:p>
    <w:p w14:paraId="689656DD" w14:textId="77777777" w:rsidR="00756316" w:rsidRPr="00756316" w:rsidRDefault="00756316" w:rsidP="00756316">
      <w:pPr>
        <w:shd w:val="clear" w:color="auto" w:fill="FFFFFF"/>
        <w:spacing w:after="240"/>
        <w:rPr>
          <w:rFonts w:ascii="Helvetica" w:eastAsia="Times New Roman" w:hAnsi="Helvetica" w:cs="Times New Roman"/>
          <w:color w:val="2B333A"/>
        </w:rPr>
      </w:pPr>
      <w:r w:rsidRPr="00756316">
        <w:rPr>
          <w:rFonts w:ascii="Arial" w:eastAsia="Times New Roman" w:hAnsi="Arial" w:cs="Arial"/>
          <w:color w:val="2B333A"/>
          <w:sz w:val="21"/>
          <w:szCs w:val="21"/>
        </w:rPr>
        <w:t>Candidates only, no recruiters or agencies please.</w:t>
      </w:r>
    </w:p>
    <w:p w14:paraId="5912883D" w14:textId="77777777" w:rsidR="00876733" w:rsidRPr="00551433" w:rsidRDefault="00876733" w:rsidP="00756316">
      <w:pPr>
        <w:shd w:val="clear" w:color="auto" w:fill="FFFFFF"/>
        <w:spacing w:after="240"/>
        <w:rPr>
          <w:rFonts w:asciiTheme="majorHAnsi" w:hAnsiTheme="majorHAnsi" w:cstheme="majorHAnsi"/>
          <w:sz w:val="22"/>
          <w:szCs w:val="22"/>
        </w:rPr>
      </w:pPr>
    </w:p>
    <w:sectPr w:rsidR="00876733" w:rsidRPr="00551433" w:rsidSect="00CE7F9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8865" w14:textId="77777777" w:rsidR="00EF6342" w:rsidRDefault="00EF6342" w:rsidP="00CE7F93">
      <w:r>
        <w:separator/>
      </w:r>
    </w:p>
  </w:endnote>
  <w:endnote w:type="continuationSeparator" w:id="0">
    <w:p w14:paraId="070FDE1A" w14:textId="77777777" w:rsidR="00EF6342" w:rsidRDefault="00EF6342" w:rsidP="00CE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E8AE" w14:textId="77777777" w:rsidR="00EF6342" w:rsidRDefault="00EF6342" w:rsidP="00CE7F93">
      <w:r>
        <w:separator/>
      </w:r>
    </w:p>
  </w:footnote>
  <w:footnote w:type="continuationSeparator" w:id="0">
    <w:p w14:paraId="3B71C83E" w14:textId="77777777" w:rsidR="00EF6342" w:rsidRDefault="00EF6342" w:rsidP="00CE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364A" w14:textId="77777777" w:rsidR="003A1E60" w:rsidRDefault="003A1E60" w:rsidP="00CE7F93">
    <w:pPr>
      <w:pStyle w:val="Header"/>
      <w:jc w:val="center"/>
    </w:pPr>
    <w:r>
      <w:rPr>
        <w:noProof/>
      </w:rPr>
      <w:drawing>
        <wp:inline distT="0" distB="0" distL="0" distR="0" wp14:anchorId="3525DE91" wp14:editId="08D82D2E">
          <wp:extent cx="2915455" cy="598354"/>
          <wp:effectExtent l="0" t="0" r="571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ros Power Logo.png"/>
                  <pic:cNvPicPr/>
                </pic:nvPicPr>
                <pic:blipFill>
                  <a:blip r:embed="rId1">
                    <a:extLst>
                      <a:ext uri="{28A0092B-C50C-407E-A947-70E740481C1C}">
                        <a14:useLocalDpi xmlns:a14="http://schemas.microsoft.com/office/drawing/2010/main" val="0"/>
                      </a:ext>
                    </a:extLst>
                  </a:blip>
                  <a:stretch>
                    <a:fillRect/>
                  </a:stretch>
                </pic:blipFill>
                <pic:spPr>
                  <a:xfrm>
                    <a:off x="0" y="0"/>
                    <a:ext cx="2916347" cy="598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341"/>
    <w:multiLevelType w:val="multilevel"/>
    <w:tmpl w:val="BD5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24C0"/>
    <w:multiLevelType w:val="multilevel"/>
    <w:tmpl w:val="4B58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02F68"/>
    <w:multiLevelType w:val="multilevel"/>
    <w:tmpl w:val="B1A6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3ADC"/>
    <w:multiLevelType w:val="multilevel"/>
    <w:tmpl w:val="9BA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16BF7"/>
    <w:multiLevelType w:val="multilevel"/>
    <w:tmpl w:val="531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4500A"/>
    <w:multiLevelType w:val="hybridMultilevel"/>
    <w:tmpl w:val="AC3A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40DA1"/>
    <w:multiLevelType w:val="multilevel"/>
    <w:tmpl w:val="320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C5539"/>
    <w:multiLevelType w:val="multilevel"/>
    <w:tmpl w:val="4B8A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2402"/>
    <w:multiLevelType w:val="multilevel"/>
    <w:tmpl w:val="2600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B238C"/>
    <w:multiLevelType w:val="hybridMultilevel"/>
    <w:tmpl w:val="63A29EC0"/>
    <w:lvl w:ilvl="0" w:tplc="04090001">
      <w:start w:val="1"/>
      <w:numFmt w:val="bullet"/>
      <w:lvlText w:val=""/>
      <w:lvlJc w:val="left"/>
      <w:pPr>
        <w:ind w:left="720" w:hanging="360"/>
      </w:pPr>
      <w:rPr>
        <w:rFonts w:ascii="Symbol" w:hAnsi="Symbol" w:hint="default"/>
      </w:rPr>
    </w:lvl>
    <w:lvl w:ilvl="1" w:tplc="9C527C12">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33DAF"/>
    <w:multiLevelType w:val="multilevel"/>
    <w:tmpl w:val="22C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836EF"/>
    <w:multiLevelType w:val="hybridMultilevel"/>
    <w:tmpl w:val="3E1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B10CB"/>
    <w:multiLevelType w:val="multilevel"/>
    <w:tmpl w:val="C10A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C5B1E"/>
    <w:multiLevelType w:val="multilevel"/>
    <w:tmpl w:val="B8C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22ACE"/>
    <w:multiLevelType w:val="multilevel"/>
    <w:tmpl w:val="B7EC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C721F"/>
    <w:multiLevelType w:val="multilevel"/>
    <w:tmpl w:val="C8AC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32351"/>
    <w:multiLevelType w:val="multilevel"/>
    <w:tmpl w:val="450A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A58EE"/>
    <w:multiLevelType w:val="multilevel"/>
    <w:tmpl w:val="F322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40CAD"/>
    <w:multiLevelType w:val="multilevel"/>
    <w:tmpl w:val="EC0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A792B"/>
    <w:multiLevelType w:val="multilevel"/>
    <w:tmpl w:val="6B6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8195D"/>
    <w:multiLevelType w:val="hybridMultilevel"/>
    <w:tmpl w:val="82D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C434E"/>
    <w:multiLevelType w:val="multilevel"/>
    <w:tmpl w:val="73C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95315"/>
    <w:multiLevelType w:val="multilevel"/>
    <w:tmpl w:val="2CB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3504D"/>
    <w:multiLevelType w:val="multilevel"/>
    <w:tmpl w:val="B0C6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9C6D4F"/>
    <w:multiLevelType w:val="hybridMultilevel"/>
    <w:tmpl w:val="76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32462"/>
    <w:multiLevelType w:val="hybridMultilevel"/>
    <w:tmpl w:val="08F6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D44C4"/>
    <w:multiLevelType w:val="multilevel"/>
    <w:tmpl w:val="B87A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069D9"/>
    <w:multiLevelType w:val="hybridMultilevel"/>
    <w:tmpl w:val="7D10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55B30"/>
    <w:multiLevelType w:val="hybridMultilevel"/>
    <w:tmpl w:val="3074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7"/>
  </w:num>
  <w:num w:numId="4">
    <w:abstractNumId w:val="9"/>
  </w:num>
  <w:num w:numId="5">
    <w:abstractNumId w:val="20"/>
  </w:num>
  <w:num w:numId="6">
    <w:abstractNumId w:val="11"/>
  </w:num>
  <w:num w:numId="7">
    <w:abstractNumId w:val="24"/>
  </w:num>
  <w:num w:numId="8">
    <w:abstractNumId w:val="5"/>
  </w:num>
  <w:num w:numId="9">
    <w:abstractNumId w:val="26"/>
  </w:num>
  <w:num w:numId="10">
    <w:abstractNumId w:val="8"/>
  </w:num>
  <w:num w:numId="11">
    <w:abstractNumId w:val="18"/>
  </w:num>
  <w:num w:numId="12">
    <w:abstractNumId w:val="1"/>
  </w:num>
  <w:num w:numId="13">
    <w:abstractNumId w:val="10"/>
  </w:num>
  <w:num w:numId="14">
    <w:abstractNumId w:val="4"/>
  </w:num>
  <w:num w:numId="15">
    <w:abstractNumId w:val="12"/>
  </w:num>
  <w:num w:numId="16">
    <w:abstractNumId w:val="3"/>
  </w:num>
  <w:num w:numId="17">
    <w:abstractNumId w:val="22"/>
  </w:num>
  <w:num w:numId="18">
    <w:abstractNumId w:val="21"/>
  </w:num>
  <w:num w:numId="19">
    <w:abstractNumId w:val="13"/>
  </w:num>
  <w:num w:numId="20">
    <w:abstractNumId w:val="14"/>
  </w:num>
  <w:num w:numId="21">
    <w:abstractNumId w:val="17"/>
  </w:num>
  <w:num w:numId="22">
    <w:abstractNumId w:val="23"/>
  </w:num>
  <w:num w:numId="23">
    <w:abstractNumId w:val="0"/>
  </w:num>
  <w:num w:numId="24">
    <w:abstractNumId w:val="19"/>
  </w:num>
  <w:num w:numId="25">
    <w:abstractNumId w:val="2"/>
  </w:num>
  <w:num w:numId="26">
    <w:abstractNumId w:val="15"/>
  </w:num>
  <w:num w:numId="27">
    <w:abstractNumId w:val="6"/>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AB"/>
    <w:rsid w:val="00012EF3"/>
    <w:rsid w:val="00021D4A"/>
    <w:rsid w:val="0003689F"/>
    <w:rsid w:val="0004319B"/>
    <w:rsid w:val="0007329D"/>
    <w:rsid w:val="000A6FF9"/>
    <w:rsid w:val="00110ADE"/>
    <w:rsid w:val="0013524C"/>
    <w:rsid w:val="0016310B"/>
    <w:rsid w:val="00175649"/>
    <w:rsid w:val="001779B0"/>
    <w:rsid w:val="001F0CF1"/>
    <w:rsid w:val="001F6205"/>
    <w:rsid w:val="0020731E"/>
    <w:rsid w:val="00230E65"/>
    <w:rsid w:val="0028335D"/>
    <w:rsid w:val="00287BED"/>
    <w:rsid w:val="002933CC"/>
    <w:rsid w:val="002C25B7"/>
    <w:rsid w:val="002C39A3"/>
    <w:rsid w:val="00306ACD"/>
    <w:rsid w:val="00307688"/>
    <w:rsid w:val="00311E63"/>
    <w:rsid w:val="00327A58"/>
    <w:rsid w:val="0033431A"/>
    <w:rsid w:val="00345C74"/>
    <w:rsid w:val="00373369"/>
    <w:rsid w:val="003A1E60"/>
    <w:rsid w:val="003A556C"/>
    <w:rsid w:val="003E5963"/>
    <w:rsid w:val="003F6854"/>
    <w:rsid w:val="00407693"/>
    <w:rsid w:val="00416EBE"/>
    <w:rsid w:val="0043282D"/>
    <w:rsid w:val="00494F56"/>
    <w:rsid w:val="004A47F4"/>
    <w:rsid w:val="005176E6"/>
    <w:rsid w:val="0052279C"/>
    <w:rsid w:val="00541586"/>
    <w:rsid w:val="00551433"/>
    <w:rsid w:val="00565635"/>
    <w:rsid w:val="00571D0C"/>
    <w:rsid w:val="005C015C"/>
    <w:rsid w:val="005D0D7E"/>
    <w:rsid w:val="005F58CC"/>
    <w:rsid w:val="005F5FAB"/>
    <w:rsid w:val="0062716B"/>
    <w:rsid w:val="00656C78"/>
    <w:rsid w:val="00671A0F"/>
    <w:rsid w:val="00673153"/>
    <w:rsid w:val="006A5B5F"/>
    <w:rsid w:val="006B5531"/>
    <w:rsid w:val="006E0CD9"/>
    <w:rsid w:val="00703B92"/>
    <w:rsid w:val="0071324D"/>
    <w:rsid w:val="00756316"/>
    <w:rsid w:val="00767A40"/>
    <w:rsid w:val="007A1409"/>
    <w:rsid w:val="007A3739"/>
    <w:rsid w:val="007A62CD"/>
    <w:rsid w:val="007B0F5D"/>
    <w:rsid w:val="007B1793"/>
    <w:rsid w:val="007C2464"/>
    <w:rsid w:val="007D71D5"/>
    <w:rsid w:val="007F5262"/>
    <w:rsid w:val="00824F69"/>
    <w:rsid w:val="00825DB2"/>
    <w:rsid w:val="00827C39"/>
    <w:rsid w:val="00830E00"/>
    <w:rsid w:val="00840502"/>
    <w:rsid w:val="00876733"/>
    <w:rsid w:val="00876A31"/>
    <w:rsid w:val="008872E8"/>
    <w:rsid w:val="008B18ED"/>
    <w:rsid w:val="008B5696"/>
    <w:rsid w:val="008C1FEC"/>
    <w:rsid w:val="008F131B"/>
    <w:rsid w:val="008F313F"/>
    <w:rsid w:val="008F3675"/>
    <w:rsid w:val="0092637A"/>
    <w:rsid w:val="00951B1B"/>
    <w:rsid w:val="00953C64"/>
    <w:rsid w:val="009C0B40"/>
    <w:rsid w:val="009C45AA"/>
    <w:rsid w:val="009D03F8"/>
    <w:rsid w:val="009E1112"/>
    <w:rsid w:val="009E2A89"/>
    <w:rsid w:val="009E2AF4"/>
    <w:rsid w:val="009F4F4F"/>
    <w:rsid w:val="00A0049F"/>
    <w:rsid w:val="00A1482F"/>
    <w:rsid w:val="00A562E9"/>
    <w:rsid w:val="00A8578A"/>
    <w:rsid w:val="00AB0009"/>
    <w:rsid w:val="00AB7D78"/>
    <w:rsid w:val="00AE38E3"/>
    <w:rsid w:val="00B10D5F"/>
    <w:rsid w:val="00B179B4"/>
    <w:rsid w:val="00B40596"/>
    <w:rsid w:val="00B4349B"/>
    <w:rsid w:val="00B701D7"/>
    <w:rsid w:val="00B73AD0"/>
    <w:rsid w:val="00B90DB3"/>
    <w:rsid w:val="00B93CAB"/>
    <w:rsid w:val="00B9543A"/>
    <w:rsid w:val="00BC461D"/>
    <w:rsid w:val="00BD2572"/>
    <w:rsid w:val="00BD55DD"/>
    <w:rsid w:val="00C1764C"/>
    <w:rsid w:val="00C20523"/>
    <w:rsid w:val="00C20697"/>
    <w:rsid w:val="00C8505F"/>
    <w:rsid w:val="00CA250E"/>
    <w:rsid w:val="00CC7432"/>
    <w:rsid w:val="00CD70DA"/>
    <w:rsid w:val="00CE7F93"/>
    <w:rsid w:val="00D13AA2"/>
    <w:rsid w:val="00D16DC6"/>
    <w:rsid w:val="00D26C65"/>
    <w:rsid w:val="00D31F61"/>
    <w:rsid w:val="00D5462A"/>
    <w:rsid w:val="00D712AB"/>
    <w:rsid w:val="00D77AA1"/>
    <w:rsid w:val="00DC1F1C"/>
    <w:rsid w:val="00DC2EB2"/>
    <w:rsid w:val="00E627A3"/>
    <w:rsid w:val="00E76D47"/>
    <w:rsid w:val="00E93D5C"/>
    <w:rsid w:val="00EA0198"/>
    <w:rsid w:val="00EB2591"/>
    <w:rsid w:val="00EC683D"/>
    <w:rsid w:val="00ED24C2"/>
    <w:rsid w:val="00EF6342"/>
    <w:rsid w:val="00F00ADF"/>
    <w:rsid w:val="00F21B42"/>
    <w:rsid w:val="00F36EBF"/>
    <w:rsid w:val="00F43654"/>
    <w:rsid w:val="00F529FD"/>
    <w:rsid w:val="00F540F3"/>
    <w:rsid w:val="00F639C8"/>
    <w:rsid w:val="00F7597B"/>
    <w:rsid w:val="00F9238B"/>
    <w:rsid w:val="00FA0B05"/>
    <w:rsid w:val="00FA251A"/>
    <w:rsid w:val="00FB0C1F"/>
    <w:rsid w:val="00FB7751"/>
    <w:rsid w:val="00FE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451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8A"/>
    <w:pPr>
      <w:ind w:left="720"/>
      <w:contextualSpacing/>
    </w:pPr>
  </w:style>
  <w:style w:type="paragraph" w:styleId="Header">
    <w:name w:val="header"/>
    <w:basedOn w:val="Normal"/>
    <w:link w:val="HeaderChar"/>
    <w:uiPriority w:val="99"/>
    <w:unhideWhenUsed/>
    <w:rsid w:val="00CE7F93"/>
    <w:pPr>
      <w:tabs>
        <w:tab w:val="center" w:pos="4320"/>
        <w:tab w:val="right" w:pos="8640"/>
      </w:tabs>
    </w:pPr>
  </w:style>
  <w:style w:type="character" w:customStyle="1" w:styleId="HeaderChar">
    <w:name w:val="Header Char"/>
    <w:basedOn w:val="DefaultParagraphFont"/>
    <w:link w:val="Header"/>
    <w:uiPriority w:val="99"/>
    <w:rsid w:val="00CE7F93"/>
  </w:style>
  <w:style w:type="paragraph" w:styleId="Footer">
    <w:name w:val="footer"/>
    <w:basedOn w:val="Normal"/>
    <w:link w:val="FooterChar"/>
    <w:uiPriority w:val="99"/>
    <w:unhideWhenUsed/>
    <w:rsid w:val="00CE7F93"/>
    <w:pPr>
      <w:tabs>
        <w:tab w:val="center" w:pos="4320"/>
        <w:tab w:val="right" w:pos="8640"/>
      </w:tabs>
    </w:pPr>
  </w:style>
  <w:style w:type="character" w:customStyle="1" w:styleId="FooterChar">
    <w:name w:val="Footer Char"/>
    <w:basedOn w:val="DefaultParagraphFont"/>
    <w:link w:val="Footer"/>
    <w:uiPriority w:val="99"/>
    <w:rsid w:val="00CE7F93"/>
  </w:style>
  <w:style w:type="paragraph" w:styleId="BalloonText">
    <w:name w:val="Balloon Text"/>
    <w:basedOn w:val="Normal"/>
    <w:link w:val="BalloonTextChar"/>
    <w:uiPriority w:val="99"/>
    <w:semiHidden/>
    <w:unhideWhenUsed/>
    <w:rsid w:val="00CE7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F93"/>
    <w:rPr>
      <w:rFonts w:ascii="Lucida Grande" w:hAnsi="Lucida Grande" w:cs="Lucida Grande"/>
      <w:sz w:val="18"/>
      <w:szCs w:val="18"/>
    </w:rPr>
  </w:style>
  <w:style w:type="character" w:styleId="Hyperlink">
    <w:name w:val="Hyperlink"/>
    <w:basedOn w:val="DefaultParagraphFont"/>
    <w:uiPriority w:val="99"/>
    <w:unhideWhenUsed/>
    <w:rsid w:val="00416EBE"/>
    <w:rPr>
      <w:color w:val="0000FF" w:themeColor="hyperlink"/>
      <w:u w:val="single"/>
    </w:rPr>
  </w:style>
  <w:style w:type="character" w:styleId="CommentReference">
    <w:name w:val="annotation reference"/>
    <w:basedOn w:val="DefaultParagraphFont"/>
    <w:uiPriority w:val="99"/>
    <w:semiHidden/>
    <w:unhideWhenUsed/>
    <w:rsid w:val="00B4349B"/>
    <w:rPr>
      <w:sz w:val="18"/>
      <w:szCs w:val="18"/>
    </w:rPr>
  </w:style>
  <w:style w:type="paragraph" w:styleId="CommentText">
    <w:name w:val="annotation text"/>
    <w:basedOn w:val="Normal"/>
    <w:link w:val="CommentTextChar"/>
    <w:uiPriority w:val="99"/>
    <w:semiHidden/>
    <w:unhideWhenUsed/>
    <w:rsid w:val="00B4349B"/>
  </w:style>
  <w:style w:type="character" w:customStyle="1" w:styleId="CommentTextChar">
    <w:name w:val="Comment Text Char"/>
    <w:basedOn w:val="DefaultParagraphFont"/>
    <w:link w:val="CommentText"/>
    <w:uiPriority w:val="99"/>
    <w:semiHidden/>
    <w:rsid w:val="00B4349B"/>
  </w:style>
  <w:style w:type="paragraph" w:styleId="CommentSubject">
    <w:name w:val="annotation subject"/>
    <w:basedOn w:val="CommentText"/>
    <w:next w:val="CommentText"/>
    <w:link w:val="CommentSubjectChar"/>
    <w:uiPriority w:val="99"/>
    <w:semiHidden/>
    <w:unhideWhenUsed/>
    <w:rsid w:val="00B4349B"/>
    <w:rPr>
      <w:b/>
      <w:bCs/>
      <w:sz w:val="20"/>
      <w:szCs w:val="20"/>
    </w:rPr>
  </w:style>
  <w:style w:type="character" w:customStyle="1" w:styleId="CommentSubjectChar">
    <w:name w:val="Comment Subject Char"/>
    <w:basedOn w:val="CommentTextChar"/>
    <w:link w:val="CommentSubject"/>
    <w:uiPriority w:val="99"/>
    <w:semiHidden/>
    <w:rsid w:val="00B4349B"/>
    <w:rPr>
      <w:b/>
      <w:bCs/>
      <w:sz w:val="20"/>
      <w:szCs w:val="20"/>
    </w:rPr>
  </w:style>
  <w:style w:type="character" w:styleId="UnresolvedMention">
    <w:name w:val="Unresolved Mention"/>
    <w:basedOn w:val="DefaultParagraphFont"/>
    <w:uiPriority w:val="99"/>
    <w:rsid w:val="00FB0C1F"/>
    <w:rPr>
      <w:color w:val="605E5C"/>
      <w:shd w:val="clear" w:color="auto" w:fill="E1DFDD"/>
    </w:rPr>
  </w:style>
  <w:style w:type="paragraph" w:styleId="Revision">
    <w:name w:val="Revision"/>
    <w:hidden/>
    <w:uiPriority w:val="99"/>
    <w:semiHidden/>
    <w:rsid w:val="00825DB2"/>
  </w:style>
  <w:style w:type="paragraph" w:styleId="NormalWeb">
    <w:name w:val="Normal (Web)"/>
    <w:basedOn w:val="Normal"/>
    <w:uiPriority w:val="99"/>
    <w:semiHidden/>
    <w:unhideWhenUsed/>
    <w:rsid w:val="009E11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1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897">
      <w:bodyDiv w:val="1"/>
      <w:marLeft w:val="0"/>
      <w:marRight w:val="0"/>
      <w:marTop w:val="0"/>
      <w:marBottom w:val="0"/>
      <w:divBdr>
        <w:top w:val="none" w:sz="0" w:space="0" w:color="auto"/>
        <w:left w:val="none" w:sz="0" w:space="0" w:color="auto"/>
        <w:bottom w:val="none" w:sz="0" w:space="0" w:color="auto"/>
        <w:right w:val="none" w:sz="0" w:space="0" w:color="auto"/>
      </w:divBdr>
    </w:div>
    <w:div w:id="1286153111">
      <w:bodyDiv w:val="1"/>
      <w:marLeft w:val="0"/>
      <w:marRight w:val="0"/>
      <w:marTop w:val="0"/>
      <w:marBottom w:val="0"/>
      <w:divBdr>
        <w:top w:val="none" w:sz="0" w:space="0" w:color="auto"/>
        <w:left w:val="none" w:sz="0" w:space="0" w:color="auto"/>
        <w:bottom w:val="none" w:sz="0" w:space="0" w:color="auto"/>
        <w:right w:val="none" w:sz="0" w:space="0" w:color="auto"/>
      </w:divBdr>
    </w:div>
    <w:div w:id="1729067292">
      <w:bodyDiv w:val="1"/>
      <w:marLeft w:val="0"/>
      <w:marRight w:val="0"/>
      <w:marTop w:val="0"/>
      <w:marBottom w:val="0"/>
      <w:divBdr>
        <w:top w:val="none" w:sz="0" w:space="0" w:color="auto"/>
        <w:left w:val="none" w:sz="0" w:space="0" w:color="auto"/>
        <w:bottom w:val="none" w:sz="0" w:space="0" w:color="auto"/>
        <w:right w:val="none" w:sz="0" w:space="0" w:color="auto"/>
      </w:divBdr>
    </w:div>
    <w:div w:id="2014184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9F59-3408-A241-842E-5378CAE4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Turrietta</dc:creator>
  <cp:keywords/>
  <dc:description/>
  <cp:lastModifiedBy>Alicia Magruder</cp:lastModifiedBy>
  <cp:revision>2</cp:revision>
  <dcterms:created xsi:type="dcterms:W3CDTF">2021-08-20T17:45:00Z</dcterms:created>
  <dcterms:modified xsi:type="dcterms:W3CDTF">2021-08-20T17:45:00Z</dcterms:modified>
</cp:coreProperties>
</file>