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B4" w:rsidRDefault="008A6B46">
      <w:pPr>
        <w:rPr>
          <w:rFonts w:ascii="Arial" w:hAnsi="Arial" w:cs="Arial"/>
          <w:sz w:val="22"/>
        </w:rPr>
      </w:pPr>
      <w:r>
        <w:rPr>
          <w:rFonts w:ascii="Arial" w:hAnsi="Arial" w:cs="Arial"/>
          <w:sz w:val="22"/>
        </w:rPr>
        <w:t>NOW HIRING!</w:t>
      </w:r>
    </w:p>
    <w:p w:rsidR="008A6B46" w:rsidRDefault="008A6B46">
      <w:pPr>
        <w:rPr>
          <w:rFonts w:ascii="Arial" w:hAnsi="Arial" w:cs="Arial"/>
          <w:sz w:val="22"/>
        </w:rPr>
      </w:pPr>
    </w:p>
    <w:p w:rsidR="008A6B46" w:rsidRPr="008A6B46" w:rsidRDefault="000B741D">
      <w:pPr>
        <w:rPr>
          <w:rFonts w:ascii="Arial" w:hAnsi="Arial" w:cs="Arial"/>
          <w:b/>
          <w:sz w:val="40"/>
          <w:szCs w:val="40"/>
        </w:rPr>
      </w:pPr>
      <w:r>
        <w:rPr>
          <w:rFonts w:ascii="Arial" w:hAnsi="Arial" w:cs="Arial"/>
          <w:b/>
          <w:sz w:val="40"/>
          <w:szCs w:val="40"/>
        </w:rPr>
        <w:t>Finisher</w:t>
      </w:r>
      <w:r w:rsidR="008A6B46" w:rsidRPr="008A6B46">
        <w:rPr>
          <w:rFonts w:ascii="Arial" w:hAnsi="Arial" w:cs="Arial"/>
          <w:b/>
          <w:sz w:val="40"/>
          <w:szCs w:val="40"/>
        </w:rPr>
        <w:t xml:space="preserve"> - Production Line</w:t>
      </w:r>
      <w:r w:rsidR="00BD6877">
        <w:rPr>
          <w:rFonts w:ascii="Arial" w:hAnsi="Arial" w:cs="Arial"/>
          <w:b/>
          <w:sz w:val="40"/>
          <w:szCs w:val="40"/>
        </w:rPr>
        <w:t xml:space="preserve">   </w:t>
      </w:r>
      <w:r w:rsidR="00BD6877">
        <w:rPr>
          <w:rFonts w:ascii="Arial" w:hAnsi="Arial" w:cs="Arial"/>
          <w:sz w:val="20"/>
          <w:szCs w:val="20"/>
        </w:rPr>
        <w:t xml:space="preserve">  </w:t>
      </w:r>
      <w:r w:rsidR="009B75D2">
        <w:rPr>
          <w:rFonts w:ascii="Arial" w:hAnsi="Arial" w:cs="Arial"/>
          <w:sz w:val="20"/>
          <w:szCs w:val="20"/>
        </w:rPr>
        <w:t xml:space="preserve">                              </w:t>
      </w:r>
      <w:r w:rsidR="00BD6877" w:rsidRPr="00BD6877">
        <w:rPr>
          <w:rFonts w:ascii="Arial" w:hAnsi="Arial" w:cs="Arial"/>
          <w:b/>
          <w:sz w:val="36"/>
          <w:szCs w:val="36"/>
        </w:rPr>
        <w:t>$15.00/hr.</w:t>
      </w:r>
      <w:r w:rsidR="00BD6877" w:rsidRPr="00BD6877">
        <w:rPr>
          <w:rFonts w:ascii="Arial" w:hAnsi="Arial" w:cs="Arial"/>
          <w:sz w:val="36"/>
          <w:szCs w:val="36"/>
        </w:rPr>
        <w:t xml:space="preserve"> to start</w:t>
      </w:r>
    </w:p>
    <w:p w:rsidR="0060556D" w:rsidRPr="008A6B46" w:rsidRDefault="0060556D">
      <w:pPr>
        <w:rPr>
          <w:rFonts w:ascii="Arial" w:hAnsi="Arial" w:cs="Arial"/>
          <w:b/>
          <w:sz w:val="20"/>
          <w:szCs w:val="20"/>
          <w:u w:val="single"/>
        </w:rPr>
      </w:pPr>
    </w:p>
    <w:p w:rsidR="008A6B46" w:rsidRPr="00811FD0" w:rsidRDefault="008A6B46">
      <w:pPr>
        <w:rPr>
          <w:rFonts w:ascii="Arial" w:hAnsi="Arial" w:cs="Arial"/>
          <w:sz w:val="20"/>
          <w:szCs w:val="20"/>
        </w:rPr>
      </w:pPr>
      <w:r w:rsidRPr="008A6B46">
        <w:rPr>
          <w:rFonts w:ascii="Arial" w:hAnsi="Arial" w:cs="Arial"/>
          <w:b/>
          <w:sz w:val="20"/>
          <w:szCs w:val="20"/>
          <w:u w:val="single"/>
        </w:rPr>
        <w:t>Employer Information</w:t>
      </w:r>
      <w:r w:rsidR="00B20877">
        <w:rPr>
          <w:rFonts w:ascii="Arial" w:hAnsi="Arial" w:cs="Arial"/>
          <w:sz w:val="20"/>
          <w:szCs w:val="20"/>
        </w:rPr>
        <w:t>:</w:t>
      </w:r>
      <w:r w:rsidR="00B2087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A6B46">
        <w:rPr>
          <w:rFonts w:ascii="Arial" w:hAnsi="Arial" w:cs="Arial"/>
          <w:b/>
          <w:sz w:val="20"/>
          <w:szCs w:val="20"/>
          <w:u w:val="single"/>
        </w:rPr>
        <w:t>How to Apply</w:t>
      </w:r>
      <w:r w:rsidR="00B20877">
        <w:rPr>
          <w:rFonts w:ascii="Arial" w:hAnsi="Arial" w:cs="Arial"/>
          <w:b/>
          <w:sz w:val="20"/>
          <w:szCs w:val="20"/>
          <w:u w:val="single"/>
        </w:rPr>
        <w:t>:</w:t>
      </w:r>
    </w:p>
    <w:p w:rsidR="00EF48B4" w:rsidRDefault="008A6B46">
      <w:pPr>
        <w:rPr>
          <w:rFonts w:ascii="Arial" w:hAnsi="Arial" w:cs="Arial"/>
          <w:sz w:val="20"/>
          <w:szCs w:val="20"/>
        </w:rPr>
      </w:pPr>
      <w:r>
        <w:rPr>
          <w:rFonts w:ascii="Arial" w:hAnsi="Arial" w:cs="Arial"/>
          <w:sz w:val="20"/>
          <w:szCs w:val="20"/>
        </w:rPr>
        <w:t xml:space="preserve">Location: </w:t>
      </w:r>
      <w:r w:rsidRPr="008A6B46">
        <w:rPr>
          <w:rFonts w:ascii="Arial" w:hAnsi="Arial" w:cs="Arial"/>
          <w:b/>
          <w:sz w:val="20"/>
          <w:szCs w:val="20"/>
        </w:rPr>
        <w:t>San Lea</w:t>
      </w:r>
      <w:r w:rsidRPr="00BD6877">
        <w:rPr>
          <w:rFonts w:ascii="Arial" w:hAnsi="Arial" w:cs="Arial"/>
          <w:b/>
          <w:sz w:val="20"/>
          <w:szCs w:val="20"/>
        </w:rPr>
        <w:t xml:space="preserve">ndro, </w:t>
      </w:r>
      <w:r>
        <w:rPr>
          <w:rFonts w:ascii="Arial" w:hAnsi="Arial" w:cs="Arial"/>
          <w:sz w:val="20"/>
          <w:szCs w:val="20"/>
        </w:rPr>
        <w:t>CA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Submit resume and cover letter to:</w:t>
      </w:r>
    </w:p>
    <w:p w:rsidR="008A6B46" w:rsidRPr="00B20877" w:rsidRDefault="008A6B46" w:rsidP="00B20877">
      <w:pPr>
        <w:pStyle w:val="ReferenceLine"/>
        <w:tabs>
          <w:tab w:val="clear" w:pos="900"/>
          <w:tab w:val="left" w:pos="810"/>
        </w:tabs>
        <w:spacing w:before="0"/>
        <w:rPr>
          <w:rFonts w:ascii="Arial" w:hAnsi="Arial" w:cs="Arial"/>
          <w:sz w:val="18"/>
        </w:rPr>
      </w:pPr>
      <w:r>
        <w:rPr>
          <w:rFonts w:ascii="Arial" w:hAnsi="Arial" w:cs="Arial"/>
          <w:sz w:val="20"/>
        </w:rPr>
        <w:t>Hours:</w:t>
      </w:r>
      <w:r>
        <w:rPr>
          <w:rFonts w:ascii="Arial" w:hAnsi="Arial" w:cs="Arial"/>
          <w:sz w:val="20"/>
        </w:rPr>
        <w:tab/>
        <w:t xml:space="preserve">  </w:t>
      </w:r>
      <w:r w:rsidRPr="008A6B46">
        <w:rPr>
          <w:rFonts w:ascii="Arial" w:hAnsi="Arial" w:cs="Arial"/>
          <w:b/>
          <w:sz w:val="20"/>
        </w:rPr>
        <w:t>Full-Time, regular, benefitted</w:t>
      </w:r>
      <w:r>
        <w:rPr>
          <w:rFonts w:ascii="Arial" w:hAnsi="Arial" w:cs="Arial"/>
          <w:sz w:val="20"/>
        </w:rPr>
        <w:tab/>
      </w:r>
      <w:r>
        <w:rPr>
          <w:rFonts w:ascii="Arial" w:hAnsi="Arial" w:cs="Arial"/>
          <w:sz w:val="20"/>
        </w:rPr>
        <w:tab/>
      </w:r>
      <w:r w:rsidR="00B20877">
        <w:rPr>
          <w:rFonts w:ascii="Arial" w:hAnsi="Arial" w:cs="Arial"/>
          <w:sz w:val="20"/>
        </w:rPr>
        <w:tab/>
      </w:r>
      <w:hyperlink r:id="rId8" w:history="1">
        <w:r w:rsidR="00B20877" w:rsidRPr="00921FE9">
          <w:rPr>
            <w:rStyle w:val="Hyperlink"/>
            <w:rFonts w:ascii="Arial" w:hAnsi="Arial" w:cs="Arial"/>
            <w:sz w:val="20"/>
          </w:rPr>
          <w:t>Rnonomura@pccstructurals.com</w:t>
        </w:r>
      </w:hyperlink>
      <w:r w:rsidR="00B20877">
        <w:rPr>
          <w:rFonts w:ascii="Arial" w:hAnsi="Arial" w:cs="Arial"/>
          <w:sz w:val="20"/>
        </w:rPr>
        <w:t xml:space="preserve"> or fax to:</w:t>
      </w:r>
      <w:r w:rsidR="00B20877" w:rsidRPr="00B20877">
        <w:rPr>
          <w:rFonts w:ascii="Arial" w:hAnsi="Arial" w:cs="Arial"/>
          <w:sz w:val="18"/>
        </w:rPr>
        <w:t xml:space="preserve"> </w:t>
      </w:r>
      <w:r w:rsidR="00B20877">
        <w:rPr>
          <w:rFonts w:ascii="Arial" w:hAnsi="Arial" w:cs="Arial"/>
          <w:sz w:val="18"/>
        </w:rPr>
        <w:t>510-225-4104</w:t>
      </w:r>
    </w:p>
    <w:p w:rsidR="000B741D" w:rsidRDefault="008A6B46" w:rsidP="000B741D">
      <w:pPr>
        <w:rPr>
          <w:rFonts w:ascii="Arial" w:hAnsi="Arial" w:cs="Arial"/>
          <w:sz w:val="20"/>
          <w:szCs w:val="20"/>
        </w:rPr>
      </w:pPr>
      <w:r>
        <w:rPr>
          <w:rFonts w:ascii="Arial" w:hAnsi="Arial" w:cs="Arial"/>
          <w:sz w:val="20"/>
          <w:szCs w:val="20"/>
        </w:rPr>
        <w:t>S</w:t>
      </w:r>
      <w:r w:rsidR="00BD6877">
        <w:rPr>
          <w:rFonts w:ascii="Arial" w:hAnsi="Arial" w:cs="Arial"/>
          <w:sz w:val="20"/>
          <w:szCs w:val="20"/>
        </w:rPr>
        <w:t>hift</w:t>
      </w:r>
      <w:r>
        <w:rPr>
          <w:rFonts w:ascii="Arial" w:hAnsi="Arial" w:cs="Arial"/>
          <w:sz w:val="20"/>
          <w:szCs w:val="20"/>
        </w:rPr>
        <w:t>:</w:t>
      </w:r>
      <w:r w:rsidR="00BD6877">
        <w:rPr>
          <w:rFonts w:ascii="Arial" w:hAnsi="Arial" w:cs="Arial"/>
          <w:sz w:val="20"/>
          <w:szCs w:val="20"/>
        </w:rPr>
        <w:tab/>
      </w:r>
      <w:r w:rsidR="00BD6877" w:rsidRPr="000B741D">
        <w:rPr>
          <w:rFonts w:ascii="Arial" w:hAnsi="Arial" w:cs="Arial"/>
          <w:b/>
          <w:sz w:val="20"/>
          <w:szCs w:val="20"/>
        </w:rPr>
        <w:t xml:space="preserve">   </w:t>
      </w:r>
      <w:r w:rsidR="000B741D" w:rsidRPr="000B741D">
        <w:rPr>
          <w:rFonts w:ascii="Arial" w:hAnsi="Arial" w:cs="Arial"/>
          <w:b/>
          <w:sz w:val="20"/>
          <w:szCs w:val="20"/>
        </w:rPr>
        <w:t>Day Shift</w:t>
      </w:r>
      <w:r w:rsidR="000B741D">
        <w:rPr>
          <w:rFonts w:ascii="Arial" w:hAnsi="Arial" w:cs="Arial"/>
          <w:b/>
          <w:sz w:val="20"/>
          <w:szCs w:val="20"/>
        </w:rPr>
        <w:t>:</w:t>
      </w:r>
      <w:r w:rsidR="000B741D">
        <w:rPr>
          <w:rFonts w:ascii="Arial" w:hAnsi="Arial" w:cs="Arial"/>
          <w:sz w:val="20"/>
          <w:szCs w:val="20"/>
        </w:rPr>
        <w:t xml:space="preserve"> 5:30 a.m</w:t>
      </w:r>
      <w:proofErr w:type="gramStart"/>
      <w:r w:rsidR="000B741D">
        <w:rPr>
          <w:rFonts w:ascii="Arial" w:hAnsi="Arial" w:cs="Arial"/>
          <w:sz w:val="20"/>
          <w:szCs w:val="20"/>
        </w:rPr>
        <w:t>.-</w:t>
      </w:r>
      <w:proofErr w:type="gramEnd"/>
      <w:r w:rsidR="000B741D">
        <w:rPr>
          <w:rFonts w:ascii="Arial" w:hAnsi="Arial" w:cs="Arial"/>
          <w:sz w:val="20"/>
          <w:szCs w:val="20"/>
        </w:rPr>
        <w:t xml:space="preserve"> 2:00 p.m.</w:t>
      </w:r>
      <w:r w:rsidR="000B741D">
        <w:rPr>
          <w:rFonts w:ascii="Arial" w:hAnsi="Arial" w:cs="Arial"/>
          <w:sz w:val="20"/>
          <w:szCs w:val="20"/>
        </w:rPr>
        <w:tab/>
      </w:r>
      <w:r w:rsidR="000B741D">
        <w:rPr>
          <w:rFonts w:ascii="Arial" w:hAnsi="Arial" w:cs="Arial"/>
          <w:sz w:val="20"/>
          <w:szCs w:val="20"/>
        </w:rPr>
        <w:tab/>
        <w:t>O</w:t>
      </w:r>
      <w:r w:rsidR="000B741D">
        <w:rPr>
          <w:rFonts w:ascii="Arial" w:hAnsi="Arial" w:cs="Arial"/>
          <w:sz w:val="20"/>
          <w:szCs w:val="20"/>
        </w:rPr>
        <w:t xml:space="preserve">r go to </w:t>
      </w:r>
      <w:hyperlink r:id="rId9" w:history="1">
        <w:r w:rsidR="000B741D" w:rsidRPr="00921FE9">
          <w:rPr>
            <w:rStyle w:val="Hyperlink"/>
            <w:rFonts w:ascii="Arial" w:hAnsi="Arial" w:cs="Arial"/>
            <w:sz w:val="20"/>
            <w:szCs w:val="20"/>
          </w:rPr>
          <w:t>https://careers.precast.com</w:t>
        </w:r>
      </w:hyperlink>
    </w:p>
    <w:p w:rsidR="008A6B46" w:rsidRPr="000B741D" w:rsidRDefault="000B741D" w:rsidP="000B741D">
      <w:pPr>
        <w:ind w:left="720"/>
        <w:rPr>
          <w:rFonts w:ascii="Arial" w:hAnsi="Arial" w:cs="Arial"/>
          <w:sz w:val="16"/>
          <w:szCs w:val="16"/>
        </w:rPr>
      </w:pPr>
      <w:r>
        <w:rPr>
          <w:rFonts w:ascii="Arial" w:hAnsi="Arial" w:cs="Arial"/>
          <w:b/>
          <w:sz w:val="20"/>
          <w:szCs w:val="20"/>
        </w:rPr>
        <w:t xml:space="preserve">   Or </w:t>
      </w:r>
      <w:r w:rsidR="00BD6877" w:rsidRPr="00BD6877">
        <w:rPr>
          <w:rFonts w:ascii="Arial" w:hAnsi="Arial" w:cs="Arial"/>
          <w:b/>
          <w:sz w:val="20"/>
          <w:szCs w:val="20"/>
        </w:rPr>
        <w:t>Swing Shift</w:t>
      </w:r>
      <w:r>
        <w:rPr>
          <w:rFonts w:ascii="Arial" w:hAnsi="Arial" w:cs="Arial"/>
          <w:b/>
          <w:sz w:val="20"/>
          <w:szCs w:val="20"/>
        </w:rPr>
        <w:t>:</w:t>
      </w:r>
      <w:r w:rsidR="00B20877">
        <w:rPr>
          <w:rFonts w:ascii="Arial" w:hAnsi="Arial" w:cs="Arial"/>
          <w:sz w:val="20"/>
          <w:szCs w:val="20"/>
        </w:rPr>
        <w:t xml:space="preserve"> 3-11:30 p.m. Mon.-Fri.</w:t>
      </w:r>
      <w:r w:rsidR="00B20877">
        <w:rPr>
          <w:rFonts w:ascii="Arial" w:hAnsi="Arial" w:cs="Arial"/>
          <w:sz w:val="20"/>
          <w:szCs w:val="20"/>
        </w:rPr>
        <w:tab/>
      </w:r>
      <w:r w:rsidRPr="000B741D">
        <w:rPr>
          <w:rFonts w:ascii="Arial" w:hAnsi="Arial" w:cs="Arial"/>
          <w:sz w:val="16"/>
          <w:szCs w:val="16"/>
        </w:rPr>
        <w:t>Start: contingent</w:t>
      </w:r>
      <w:r w:rsidR="00FF1634" w:rsidRPr="000B741D">
        <w:rPr>
          <w:rFonts w:ascii="Arial" w:hAnsi="Arial" w:cs="Arial"/>
          <w:sz w:val="16"/>
          <w:szCs w:val="16"/>
        </w:rPr>
        <w:t xml:space="preserve"> upon backgroun</w:t>
      </w:r>
      <w:r w:rsidRPr="000B741D">
        <w:rPr>
          <w:rFonts w:ascii="Arial" w:hAnsi="Arial" w:cs="Arial"/>
          <w:sz w:val="16"/>
          <w:szCs w:val="16"/>
        </w:rPr>
        <w:t>d check,</w:t>
      </w:r>
      <w:r w:rsidR="00B20877" w:rsidRPr="000B741D">
        <w:rPr>
          <w:rFonts w:ascii="Arial" w:hAnsi="Arial" w:cs="Arial"/>
          <w:sz w:val="16"/>
          <w:szCs w:val="16"/>
        </w:rPr>
        <w:t xml:space="preserve"> drug &amp; alcohol screen</w:t>
      </w:r>
    </w:p>
    <w:p w:rsidR="008A6B46" w:rsidRDefault="008A6B46">
      <w:pPr>
        <w:rPr>
          <w:rFonts w:ascii="Arial" w:hAnsi="Arial" w:cs="Arial"/>
          <w:sz w:val="20"/>
          <w:szCs w:val="20"/>
        </w:rPr>
      </w:pPr>
    </w:p>
    <w:p w:rsidR="008A6B46" w:rsidRDefault="008A6B46">
      <w:pPr>
        <w:rPr>
          <w:rFonts w:ascii="Arial" w:hAnsi="Arial" w:cs="Arial"/>
          <w:sz w:val="20"/>
          <w:szCs w:val="20"/>
        </w:rPr>
      </w:pPr>
      <w:r w:rsidRPr="008A6B46">
        <w:rPr>
          <w:rFonts w:ascii="Arial" w:hAnsi="Arial" w:cs="Arial"/>
          <w:b/>
          <w:sz w:val="20"/>
          <w:szCs w:val="20"/>
          <w:u w:val="single"/>
        </w:rPr>
        <w:t>Benefits:</w:t>
      </w:r>
      <w:r>
        <w:rPr>
          <w:rFonts w:ascii="Arial" w:hAnsi="Arial" w:cs="Arial"/>
          <w:sz w:val="20"/>
          <w:szCs w:val="20"/>
        </w:rPr>
        <w:t xml:space="preserve"> </w:t>
      </w:r>
      <w:r w:rsidR="00BD6877">
        <w:rPr>
          <w:rFonts w:ascii="Arial" w:hAnsi="Arial" w:cs="Arial"/>
          <w:sz w:val="20"/>
          <w:szCs w:val="20"/>
        </w:rPr>
        <w:t>Medical/Dental</w:t>
      </w:r>
      <w:r w:rsidR="000A2ABA">
        <w:rPr>
          <w:rFonts w:ascii="Arial" w:hAnsi="Arial" w:cs="Arial"/>
          <w:sz w:val="20"/>
          <w:szCs w:val="20"/>
        </w:rPr>
        <w:t>/Vision Insurance,</w:t>
      </w:r>
      <w:r w:rsidR="000A2ABA" w:rsidRPr="000A2ABA">
        <w:rPr>
          <w:rFonts w:ascii="Arial" w:hAnsi="Arial" w:cs="Arial"/>
          <w:sz w:val="20"/>
          <w:szCs w:val="20"/>
        </w:rPr>
        <w:t xml:space="preserve"> </w:t>
      </w:r>
      <w:r w:rsidR="000A2ABA">
        <w:rPr>
          <w:rFonts w:ascii="Arial" w:hAnsi="Arial" w:cs="Arial"/>
          <w:sz w:val="20"/>
          <w:szCs w:val="20"/>
        </w:rPr>
        <w:t xml:space="preserve">Profit Sharing, </w:t>
      </w:r>
      <w:r>
        <w:rPr>
          <w:rFonts w:ascii="Arial" w:hAnsi="Arial" w:cs="Arial"/>
          <w:sz w:val="20"/>
          <w:szCs w:val="20"/>
        </w:rPr>
        <w:t xml:space="preserve">401(k) match fund, sick leave, </w:t>
      </w:r>
      <w:r w:rsidR="000B741D">
        <w:rPr>
          <w:rFonts w:ascii="Arial" w:hAnsi="Arial" w:cs="Arial"/>
          <w:sz w:val="20"/>
          <w:szCs w:val="20"/>
        </w:rPr>
        <w:t>paid vacation/</w:t>
      </w:r>
      <w:r>
        <w:rPr>
          <w:rFonts w:ascii="Arial" w:hAnsi="Arial" w:cs="Arial"/>
          <w:sz w:val="20"/>
          <w:szCs w:val="20"/>
        </w:rPr>
        <w:t xml:space="preserve">holidays, </w:t>
      </w:r>
      <w:r w:rsidRPr="000A2ABA">
        <w:rPr>
          <w:rFonts w:ascii="Arial" w:hAnsi="Arial" w:cs="Arial"/>
          <w:sz w:val="18"/>
          <w:szCs w:val="18"/>
        </w:rPr>
        <w:t>paid float holid</w:t>
      </w:r>
      <w:r w:rsidR="00BD6877" w:rsidRPr="000A2ABA">
        <w:rPr>
          <w:rFonts w:ascii="Arial" w:hAnsi="Arial" w:cs="Arial"/>
          <w:sz w:val="18"/>
          <w:szCs w:val="18"/>
        </w:rPr>
        <w:t xml:space="preserve">ays, health club reimbursement, life insurance, short and long term disability, </w:t>
      </w:r>
      <w:r w:rsidR="000A2ABA" w:rsidRPr="000A2ABA">
        <w:rPr>
          <w:rFonts w:ascii="Arial" w:hAnsi="Arial" w:cs="Arial"/>
          <w:sz w:val="18"/>
          <w:szCs w:val="18"/>
        </w:rPr>
        <w:t xml:space="preserve">health club reimbursement, </w:t>
      </w:r>
      <w:r w:rsidR="00BD6877" w:rsidRPr="000A2ABA">
        <w:rPr>
          <w:rFonts w:ascii="Arial" w:hAnsi="Arial" w:cs="Arial"/>
          <w:sz w:val="18"/>
          <w:szCs w:val="18"/>
        </w:rPr>
        <w:t>more.</w:t>
      </w:r>
    </w:p>
    <w:p w:rsidR="008A6B46" w:rsidRDefault="008A6B46">
      <w:pPr>
        <w:rPr>
          <w:rFonts w:ascii="Arial" w:hAnsi="Arial" w:cs="Arial"/>
          <w:sz w:val="20"/>
          <w:szCs w:val="20"/>
        </w:rPr>
      </w:pPr>
    </w:p>
    <w:p w:rsidR="008A6B46" w:rsidRPr="008A6B46" w:rsidRDefault="008A6B46">
      <w:pPr>
        <w:rPr>
          <w:rFonts w:ascii="Arial" w:hAnsi="Arial" w:cs="Arial"/>
          <w:b/>
          <w:sz w:val="20"/>
          <w:szCs w:val="20"/>
          <w:u w:val="single"/>
        </w:rPr>
      </w:pPr>
      <w:r w:rsidRPr="008A6B46">
        <w:rPr>
          <w:rFonts w:ascii="Arial" w:hAnsi="Arial" w:cs="Arial"/>
          <w:b/>
          <w:sz w:val="20"/>
          <w:szCs w:val="20"/>
          <w:u w:val="single"/>
        </w:rPr>
        <w:t>Qualifications</w:t>
      </w:r>
      <w:r w:rsidR="00B20877">
        <w:rPr>
          <w:rFonts w:ascii="Arial" w:hAnsi="Arial" w:cs="Arial"/>
          <w:b/>
          <w:sz w:val="20"/>
          <w:szCs w:val="20"/>
          <w:u w:val="single"/>
        </w:rPr>
        <w:t xml:space="preserve">: </w:t>
      </w:r>
    </w:p>
    <w:p w:rsidR="008A6B46" w:rsidRDefault="008A6B46" w:rsidP="008A6B46">
      <w:pPr>
        <w:pStyle w:val="ListParagraph"/>
        <w:numPr>
          <w:ilvl w:val="0"/>
          <w:numId w:val="3"/>
        </w:numPr>
        <w:rPr>
          <w:rFonts w:ascii="Arial" w:hAnsi="Arial" w:cs="Arial"/>
          <w:sz w:val="20"/>
          <w:szCs w:val="20"/>
        </w:rPr>
      </w:pPr>
      <w:r>
        <w:rPr>
          <w:rFonts w:ascii="Arial" w:hAnsi="Arial" w:cs="Arial"/>
          <w:sz w:val="20"/>
          <w:szCs w:val="20"/>
        </w:rPr>
        <w:t xml:space="preserve">Must pass </w:t>
      </w:r>
      <w:r w:rsidR="000B741D">
        <w:rPr>
          <w:rFonts w:ascii="Arial" w:hAnsi="Arial" w:cs="Arial"/>
          <w:sz w:val="20"/>
          <w:szCs w:val="20"/>
        </w:rPr>
        <w:t>a</w:t>
      </w:r>
      <w:r w:rsidR="00B619CA">
        <w:rPr>
          <w:rFonts w:ascii="Arial" w:hAnsi="Arial" w:cs="Arial"/>
          <w:sz w:val="20"/>
          <w:szCs w:val="20"/>
        </w:rPr>
        <w:t xml:space="preserve"> </w:t>
      </w:r>
      <w:r>
        <w:rPr>
          <w:rFonts w:ascii="Arial" w:hAnsi="Arial" w:cs="Arial"/>
          <w:sz w:val="20"/>
          <w:szCs w:val="20"/>
        </w:rPr>
        <w:t>basic math, reading comprehension and measurements test</w:t>
      </w:r>
      <w:r w:rsidR="001C415A">
        <w:rPr>
          <w:rFonts w:ascii="Arial" w:hAnsi="Arial" w:cs="Arial"/>
          <w:sz w:val="20"/>
          <w:szCs w:val="20"/>
        </w:rPr>
        <w:t xml:space="preserve"> (i.e. calipers and micrometers)</w:t>
      </w:r>
    </w:p>
    <w:p w:rsidR="00B619CA" w:rsidRPr="00BD6877" w:rsidRDefault="00B619CA" w:rsidP="00BD6877">
      <w:pPr>
        <w:pStyle w:val="ListParagraph"/>
        <w:numPr>
          <w:ilvl w:val="0"/>
          <w:numId w:val="3"/>
        </w:numPr>
        <w:rPr>
          <w:rFonts w:ascii="Arial" w:hAnsi="Arial" w:cs="Arial"/>
          <w:sz w:val="20"/>
          <w:szCs w:val="20"/>
        </w:rPr>
      </w:pPr>
      <w:r>
        <w:rPr>
          <w:rFonts w:ascii="Arial" w:hAnsi="Arial" w:cs="Arial"/>
          <w:sz w:val="20"/>
          <w:szCs w:val="20"/>
        </w:rPr>
        <w:t>Computer skills: Basic Excel spreadsheets, data entry</w:t>
      </w:r>
      <w:r w:rsidR="00BD6877">
        <w:rPr>
          <w:rFonts w:ascii="Arial" w:hAnsi="Arial" w:cs="Arial"/>
          <w:sz w:val="20"/>
          <w:szCs w:val="20"/>
        </w:rPr>
        <w:t>. Clear legible handwriting</w:t>
      </w:r>
    </w:p>
    <w:p w:rsidR="00B619CA" w:rsidRDefault="008A6B46" w:rsidP="00B619CA">
      <w:pPr>
        <w:pStyle w:val="ListParagraph"/>
        <w:numPr>
          <w:ilvl w:val="0"/>
          <w:numId w:val="3"/>
        </w:numPr>
        <w:rPr>
          <w:rFonts w:ascii="Arial" w:hAnsi="Arial" w:cs="Arial"/>
          <w:sz w:val="20"/>
          <w:szCs w:val="20"/>
        </w:rPr>
      </w:pPr>
      <w:r>
        <w:rPr>
          <w:rFonts w:ascii="Arial" w:hAnsi="Arial" w:cs="Arial"/>
          <w:sz w:val="20"/>
          <w:szCs w:val="20"/>
        </w:rPr>
        <w:t xml:space="preserve">Positive </w:t>
      </w:r>
      <w:r w:rsidR="00B619CA">
        <w:rPr>
          <w:rFonts w:ascii="Arial" w:hAnsi="Arial" w:cs="Arial"/>
          <w:sz w:val="20"/>
          <w:szCs w:val="20"/>
        </w:rPr>
        <w:t>‘Can-Do’ attitude; a team player</w:t>
      </w:r>
    </w:p>
    <w:p w:rsidR="008A6B46" w:rsidRPr="00B619CA" w:rsidRDefault="00B619CA" w:rsidP="00B619CA">
      <w:pPr>
        <w:pStyle w:val="ListParagraph"/>
        <w:numPr>
          <w:ilvl w:val="0"/>
          <w:numId w:val="3"/>
        </w:numPr>
        <w:rPr>
          <w:rFonts w:ascii="Arial" w:hAnsi="Arial" w:cs="Arial"/>
          <w:sz w:val="20"/>
          <w:szCs w:val="20"/>
        </w:rPr>
      </w:pPr>
      <w:r>
        <w:rPr>
          <w:rFonts w:ascii="Arial" w:hAnsi="Arial" w:cs="Arial"/>
          <w:sz w:val="20"/>
          <w:szCs w:val="20"/>
        </w:rPr>
        <w:t>Works well with others and communicates effectiv</w:t>
      </w:r>
      <w:r w:rsidR="00B00497">
        <w:rPr>
          <w:rFonts w:ascii="Arial" w:hAnsi="Arial" w:cs="Arial"/>
          <w:sz w:val="20"/>
          <w:szCs w:val="20"/>
        </w:rPr>
        <w:t>ely in a very diverse workforce</w:t>
      </w:r>
    </w:p>
    <w:p w:rsidR="008A6B46" w:rsidRPr="00BD6877" w:rsidRDefault="00A65EFE" w:rsidP="00BD6877">
      <w:pPr>
        <w:pStyle w:val="ListParagraph"/>
        <w:numPr>
          <w:ilvl w:val="0"/>
          <w:numId w:val="3"/>
        </w:numPr>
        <w:rPr>
          <w:rFonts w:ascii="Arial" w:hAnsi="Arial" w:cs="Arial"/>
          <w:sz w:val="20"/>
          <w:szCs w:val="20"/>
        </w:rPr>
      </w:pPr>
      <w:r>
        <w:rPr>
          <w:rFonts w:ascii="Arial" w:hAnsi="Arial" w:cs="Arial"/>
          <w:sz w:val="20"/>
          <w:szCs w:val="20"/>
        </w:rPr>
        <w:t>Focus on results, timely completion, quality, accuracy and precision</w:t>
      </w:r>
      <w:r w:rsidR="00BD6877">
        <w:rPr>
          <w:rFonts w:ascii="Arial" w:hAnsi="Arial" w:cs="Arial"/>
          <w:sz w:val="20"/>
          <w:szCs w:val="20"/>
        </w:rPr>
        <w:t>; Attention to detail – precision oriented</w:t>
      </w:r>
    </w:p>
    <w:p w:rsidR="00B00497" w:rsidRDefault="00B00497" w:rsidP="008A6B46">
      <w:pPr>
        <w:pStyle w:val="ListParagraph"/>
        <w:numPr>
          <w:ilvl w:val="0"/>
          <w:numId w:val="3"/>
        </w:numPr>
        <w:rPr>
          <w:rFonts w:ascii="Arial" w:hAnsi="Arial" w:cs="Arial"/>
          <w:sz w:val="20"/>
          <w:szCs w:val="20"/>
        </w:rPr>
      </w:pPr>
      <w:r w:rsidRPr="00B00497">
        <w:rPr>
          <w:rFonts w:ascii="Arial" w:hAnsi="Arial" w:cs="Arial"/>
          <w:sz w:val="20"/>
          <w:szCs w:val="20"/>
        </w:rPr>
        <w:t>Prior work with grinders or manipulation of metal;</w:t>
      </w:r>
      <w:r w:rsidR="00A65EFE" w:rsidRPr="00B00497">
        <w:rPr>
          <w:rFonts w:ascii="Arial" w:hAnsi="Arial" w:cs="Arial"/>
          <w:sz w:val="20"/>
          <w:szCs w:val="20"/>
        </w:rPr>
        <w:t xml:space="preserve"> requiring hand-eye coord</w:t>
      </w:r>
      <w:r>
        <w:rPr>
          <w:rFonts w:ascii="Arial" w:hAnsi="Arial" w:cs="Arial"/>
          <w:sz w:val="20"/>
          <w:szCs w:val="20"/>
        </w:rPr>
        <w:t>ination, fine finger dexterity.</w:t>
      </w:r>
    </w:p>
    <w:p w:rsidR="00A65EFE" w:rsidRPr="00B00497" w:rsidRDefault="00A65EFE" w:rsidP="008A6B46">
      <w:pPr>
        <w:pStyle w:val="ListParagraph"/>
        <w:numPr>
          <w:ilvl w:val="0"/>
          <w:numId w:val="3"/>
        </w:numPr>
        <w:rPr>
          <w:rFonts w:ascii="Arial" w:hAnsi="Arial" w:cs="Arial"/>
          <w:sz w:val="20"/>
          <w:szCs w:val="20"/>
        </w:rPr>
      </w:pPr>
      <w:r w:rsidRPr="00B00497">
        <w:rPr>
          <w:rFonts w:ascii="Arial" w:hAnsi="Arial" w:cs="Arial"/>
          <w:sz w:val="20"/>
          <w:szCs w:val="20"/>
        </w:rPr>
        <w:t xml:space="preserve">Able to lift, carry, push, pull </w:t>
      </w:r>
      <w:r w:rsidR="000B741D" w:rsidRPr="00B00497">
        <w:rPr>
          <w:rFonts w:ascii="Arial" w:hAnsi="Arial" w:cs="Arial"/>
          <w:sz w:val="20"/>
          <w:szCs w:val="20"/>
        </w:rPr>
        <w:t>15-25# frequently, 25-8</w:t>
      </w:r>
      <w:r w:rsidR="00BD6877" w:rsidRPr="00B00497">
        <w:rPr>
          <w:rFonts w:ascii="Arial" w:hAnsi="Arial" w:cs="Arial"/>
          <w:sz w:val="20"/>
          <w:szCs w:val="20"/>
        </w:rPr>
        <w:t>0# on occasion</w:t>
      </w:r>
    </w:p>
    <w:p w:rsidR="00A65EFE" w:rsidRPr="00BD6877" w:rsidRDefault="00A65EFE" w:rsidP="008A6B46">
      <w:pPr>
        <w:pStyle w:val="ListParagraph"/>
        <w:numPr>
          <w:ilvl w:val="0"/>
          <w:numId w:val="3"/>
        </w:numPr>
        <w:rPr>
          <w:rFonts w:ascii="Arial" w:hAnsi="Arial" w:cs="Arial"/>
          <w:sz w:val="20"/>
          <w:szCs w:val="20"/>
        </w:rPr>
      </w:pPr>
      <w:r w:rsidRPr="00BD6877">
        <w:rPr>
          <w:rFonts w:ascii="Arial" w:hAnsi="Arial" w:cs="Arial"/>
          <w:sz w:val="20"/>
          <w:szCs w:val="20"/>
        </w:rPr>
        <w:t>Frequent sitting, standing; walking on uneven surfaces; climbing stairs</w:t>
      </w:r>
      <w:r w:rsidR="00BD6877" w:rsidRPr="00BD6877">
        <w:rPr>
          <w:rFonts w:ascii="Arial" w:hAnsi="Arial" w:cs="Arial"/>
          <w:sz w:val="20"/>
          <w:szCs w:val="20"/>
        </w:rPr>
        <w:t xml:space="preserve">; </w:t>
      </w:r>
      <w:r w:rsidR="00BD6877">
        <w:rPr>
          <w:rFonts w:ascii="Arial" w:hAnsi="Arial" w:cs="Arial"/>
          <w:sz w:val="20"/>
          <w:szCs w:val="20"/>
        </w:rPr>
        <w:t>Occasional indoors/</w:t>
      </w:r>
      <w:r w:rsidRPr="00BD6877">
        <w:rPr>
          <w:rFonts w:ascii="Arial" w:hAnsi="Arial" w:cs="Arial"/>
          <w:sz w:val="20"/>
          <w:szCs w:val="20"/>
        </w:rPr>
        <w:t>outdoors</w:t>
      </w:r>
    </w:p>
    <w:p w:rsidR="00A65EFE" w:rsidRDefault="008377AD" w:rsidP="00A65EFE">
      <w:pPr>
        <w:pStyle w:val="ListParagraph"/>
        <w:numPr>
          <w:ilvl w:val="0"/>
          <w:numId w:val="3"/>
        </w:numPr>
        <w:rPr>
          <w:rFonts w:ascii="Arial" w:hAnsi="Arial" w:cs="Arial"/>
          <w:sz w:val="20"/>
          <w:szCs w:val="20"/>
        </w:rPr>
      </w:pPr>
      <w:r w:rsidRPr="000B741D">
        <w:rPr>
          <w:rFonts w:ascii="Arial" w:hAnsi="Arial" w:cs="Arial"/>
          <w:sz w:val="20"/>
          <w:szCs w:val="20"/>
        </w:rPr>
        <w:t>Exposure to hot/cold,</w:t>
      </w:r>
      <w:r w:rsidR="000B741D">
        <w:rPr>
          <w:rFonts w:ascii="Arial" w:hAnsi="Arial" w:cs="Arial"/>
          <w:sz w:val="20"/>
          <w:szCs w:val="20"/>
        </w:rPr>
        <w:t xml:space="preserve"> inside/outside, fumes, </w:t>
      </w:r>
      <w:r w:rsidRPr="000B741D">
        <w:rPr>
          <w:rFonts w:ascii="Arial" w:hAnsi="Arial" w:cs="Arial"/>
          <w:sz w:val="20"/>
          <w:szCs w:val="20"/>
        </w:rPr>
        <w:t>dust</w:t>
      </w:r>
      <w:r w:rsidR="000B741D">
        <w:rPr>
          <w:rFonts w:ascii="Arial" w:hAnsi="Arial" w:cs="Arial"/>
          <w:sz w:val="20"/>
          <w:szCs w:val="20"/>
        </w:rPr>
        <w:t>, chemicals, allergens</w:t>
      </w:r>
    </w:p>
    <w:p w:rsidR="00B00497" w:rsidRPr="000B741D" w:rsidRDefault="00B00497" w:rsidP="00B00497">
      <w:pPr>
        <w:pStyle w:val="ListParagraph"/>
        <w:rPr>
          <w:rFonts w:ascii="Arial" w:hAnsi="Arial" w:cs="Arial"/>
          <w:sz w:val="20"/>
          <w:szCs w:val="20"/>
        </w:rPr>
      </w:pPr>
    </w:p>
    <w:p w:rsidR="00A65EFE" w:rsidRPr="00A65EFE" w:rsidRDefault="00A65EFE" w:rsidP="00A65EFE">
      <w:pPr>
        <w:rPr>
          <w:rFonts w:ascii="Arial" w:hAnsi="Arial" w:cs="Arial"/>
          <w:b/>
          <w:sz w:val="20"/>
          <w:szCs w:val="20"/>
          <w:u w:val="single"/>
        </w:rPr>
      </w:pPr>
      <w:r w:rsidRPr="00A65EFE">
        <w:rPr>
          <w:rFonts w:ascii="Arial" w:hAnsi="Arial" w:cs="Arial"/>
          <w:b/>
          <w:sz w:val="20"/>
          <w:szCs w:val="20"/>
          <w:u w:val="single"/>
        </w:rPr>
        <w:t>Description of the Work</w:t>
      </w:r>
    </w:p>
    <w:p w:rsidR="00FF1634" w:rsidRDefault="00FF1634" w:rsidP="00A65EFE">
      <w:pPr>
        <w:rPr>
          <w:rFonts w:ascii="Arial" w:hAnsi="Arial" w:cs="Arial"/>
          <w:sz w:val="20"/>
          <w:szCs w:val="20"/>
        </w:rPr>
      </w:pPr>
      <w:r>
        <w:rPr>
          <w:rFonts w:ascii="Arial" w:hAnsi="Arial" w:cs="Arial"/>
          <w:sz w:val="20"/>
          <w:szCs w:val="20"/>
        </w:rPr>
        <w:t xml:space="preserve">This position is a crucial role; </w:t>
      </w:r>
      <w:r w:rsidR="000B741D">
        <w:rPr>
          <w:rFonts w:ascii="Arial" w:hAnsi="Arial" w:cs="Arial"/>
          <w:sz w:val="20"/>
          <w:szCs w:val="20"/>
        </w:rPr>
        <w:t xml:space="preserve">our first </w:t>
      </w:r>
      <w:r w:rsidR="009B75D2">
        <w:rPr>
          <w:rFonts w:ascii="Arial" w:hAnsi="Arial" w:cs="Arial"/>
          <w:sz w:val="20"/>
          <w:szCs w:val="20"/>
        </w:rPr>
        <w:t>name is Precision and we manufacture</w:t>
      </w:r>
      <w:r w:rsidR="000B741D">
        <w:rPr>
          <w:rFonts w:ascii="Arial" w:hAnsi="Arial" w:cs="Arial"/>
          <w:sz w:val="20"/>
          <w:szCs w:val="20"/>
        </w:rPr>
        <w:t xml:space="preserve"> </w:t>
      </w:r>
      <w:r w:rsidR="00B619CA">
        <w:rPr>
          <w:rFonts w:ascii="Arial" w:hAnsi="Arial" w:cs="Arial"/>
          <w:sz w:val="20"/>
          <w:szCs w:val="20"/>
        </w:rPr>
        <w:t>metal</w:t>
      </w:r>
      <w:r w:rsidR="009B75D2">
        <w:rPr>
          <w:rFonts w:ascii="Arial" w:hAnsi="Arial" w:cs="Arial"/>
          <w:sz w:val="20"/>
          <w:szCs w:val="20"/>
        </w:rPr>
        <w:t xml:space="preserve"> parts</w:t>
      </w:r>
      <w:r w:rsidR="000B741D">
        <w:rPr>
          <w:rFonts w:ascii="Arial" w:hAnsi="Arial" w:cs="Arial"/>
          <w:sz w:val="20"/>
          <w:szCs w:val="20"/>
        </w:rPr>
        <w:t>; unless it is precise at every stage, our quality standards and that of our customers would not be met</w:t>
      </w:r>
      <w:r>
        <w:rPr>
          <w:rFonts w:ascii="Arial" w:hAnsi="Arial" w:cs="Arial"/>
          <w:sz w:val="20"/>
          <w:szCs w:val="20"/>
        </w:rPr>
        <w:t>.</w:t>
      </w:r>
      <w:r w:rsidR="000B741D">
        <w:rPr>
          <w:rFonts w:ascii="Arial" w:hAnsi="Arial" w:cs="Arial"/>
          <w:sz w:val="20"/>
          <w:szCs w:val="20"/>
        </w:rPr>
        <w:t xml:space="preserve"> If not for our satisfied customers, we would not exist. P</w:t>
      </w:r>
      <w:r>
        <w:rPr>
          <w:rFonts w:ascii="Arial" w:hAnsi="Arial" w:cs="Arial"/>
          <w:sz w:val="20"/>
          <w:szCs w:val="20"/>
        </w:rPr>
        <w:t>arts beg</w:t>
      </w:r>
      <w:r w:rsidR="00BD6877">
        <w:rPr>
          <w:rFonts w:ascii="Arial" w:hAnsi="Arial" w:cs="Arial"/>
          <w:sz w:val="20"/>
          <w:szCs w:val="20"/>
        </w:rPr>
        <w:t>in as hand-</w:t>
      </w:r>
      <w:r>
        <w:rPr>
          <w:rFonts w:ascii="Arial" w:hAnsi="Arial" w:cs="Arial"/>
          <w:sz w:val="20"/>
          <w:szCs w:val="20"/>
        </w:rPr>
        <w:t>crafted wax injections into highly engineered tools</w:t>
      </w:r>
      <w:r w:rsidR="000B741D">
        <w:rPr>
          <w:rFonts w:ascii="Arial" w:hAnsi="Arial" w:cs="Arial"/>
          <w:sz w:val="20"/>
          <w:szCs w:val="20"/>
        </w:rPr>
        <w:t>. Then they progress into investment casting which involves molten metal in our foundry</w:t>
      </w:r>
      <w:r>
        <w:rPr>
          <w:rFonts w:ascii="Arial" w:hAnsi="Arial" w:cs="Arial"/>
          <w:sz w:val="20"/>
          <w:szCs w:val="20"/>
        </w:rPr>
        <w:t>.</w:t>
      </w:r>
      <w:r w:rsidR="006678F8">
        <w:rPr>
          <w:rFonts w:ascii="Arial" w:hAnsi="Arial" w:cs="Arial"/>
          <w:sz w:val="20"/>
          <w:szCs w:val="20"/>
        </w:rPr>
        <w:t xml:space="preserve"> Once </w:t>
      </w:r>
      <w:r w:rsidR="000B741D">
        <w:rPr>
          <w:rFonts w:ascii="Arial" w:hAnsi="Arial" w:cs="Arial"/>
          <w:sz w:val="20"/>
          <w:szCs w:val="20"/>
        </w:rPr>
        <w:t>parts ar</w:t>
      </w:r>
      <w:r w:rsidR="006678F8">
        <w:rPr>
          <w:rFonts w:ascii="Arial" w:hAnsi="Arial" w:cs="Arial"/>
          <w:sz w:val="20"/>
          <w:szCs w:val="20"/>
        </w:rPr>
        <w:t xml:space="preserve">e surgically removed from a </w:t>
      </w:r>
      <w:r w:rsidR="000B741D">
        <w:rPr>
          <w:rFonts w:ascii="Arial" w:hAnsi="Arial" w:cs="Arial"/>
          <w:sz w:val="20"/>
          <w:szCs w:val="20"/>
        </w:rPr>
        <w:t xml:space="preserve">ceramic shell and support </w:t>
      </w:r>
      <w:r w:rsidR="000B741D" w:rsidRPr="006678F8">
        <w:rPr>
          <w:rFonts w:ascii="Arial" w:hAnsi="Arial" w:cs="Arial"/>
          <w:sz w:val="20"/>
          <w:szCs w:val="20"/>
        </w:rPr>
        <w:t xml:space="preserve">structure, they are sent to the Finish team to refine and prepare for final Quality testing. </w:t>
      </w:r>
      <w:r w:rsidRPr="006678F8">
        <w:rPr>
          <w:rFonts w:ascii="Arial" w:hAnsi="Arial" w:cs="Arial"/>
          <w:sz w:val="20"/>
          <w:szCs w:val="20"/>
        </w:rPr>
        <w:t xml:space="preserve"> </w:t>
      </w:r>
      <w:r w:rsidR="006678F8" w:rsidRPr="006678F8">
        <w:rPr>
          <w:rFonts w:ascii="Arial" w:hAnsi="Arial" w:cs="Arial"/>
          <w:sz w:val="20"/>
          <w:szCs w:val="20"/>
        </w:rPr>
        <w:t xml:space="preserve">Finish involves </w:t>
      </w:r>
      <w:r w:rsidR="006678F8" w:rsidRPr="006678F8">
        <w:rPr>
          <w:rFonts w:ascii="Arial" w:hAnsi="Arial" w:cs="Arial"/>
          <w:sz w:val="20"/>
          <w:szCs w:val="20"/>
        </w:rPr>
        <w:t>straightening metal part</w:t>
      </w:r>
      <w:r w:rsidR="006678F8" w:rsidRPr="006678F8">
        <w:rPr>
          <w:rFonts w:ascii="Arial" w:hAnsi="Arial" w:cs="Arial"/>
          <w:sz w:val="20"/>
          <w:szCs w:val="20"/>
        </w:rPr>
        <w:t>s, or grinding with special tools, or further machining. Additional skills may include</w:t>
      </w:r>
      <w:r w:rsidR="006678F8" w:rsidRPr="006678F8">
        <w:rPr>
          <w:rFonts w:ascii="Arial" w:hAnsi="Arial" w:cs="Arial"/>
          <w:sz w:val="20"/>
          <w:szCs w:val="20"/>
        </w:rPr>
        <w:t xml:space="preserve"> welding.</w:t>
      </w:r>
      <w:r w:rsidR="006678F8">
        <w:t xml:space="preserve"> </w:t>
      </w:r>
      <w:r w:rsidR="00B00497">
        <w:rPr>
          <w:rFonts w:ascii="Arial" w:hAnsi="Arial" w:cs="Arial"/>
          <w:sz w:val="20"/>
          <w:szCs w:val="20"/>
        </w:rPr>
        <w:t>Work in Finish</w:t>
      </w:r>
      <w:r>
        <w:rPr>
          <w:rFonts w:ascii="Arial" w:hAnsi="Arial" w:cs="Arial"/>
          <w:sz w:val="20"/>
          <w:szCs w:val="20"/>
        </w:rPr>
        <w:t xml:space="preserve"> requires steady hands, fine finger dexterity, sharp eyes and a mind that </w:t>
      </w:r>
      <w:r w:rsidR="00B00497">
        <w:rPr>
          <w:rFonts w:ascii="Arial" w:hAnsi="Arial" w:cs="Arial"/>
          <w:sz w:val="20"/>
          <w:szCs w:val="20"/>
        </w:rPr>
        <w:t>is obsessive about safety, precision,</w:t>
      </w:r>
      <w:r>
        <w:rPr>
          <w:rFonts w:ascii="Arial" w:hAnsi="Arial" w:cs="Arial"/>
          <w:sz w:val="20"/>
          <w:szCs w:val="20"/>
        </w:rPr>
        <w:t xml:space="preserve"> </w:t>
      </w:r>
      <w:r w:rsidR="00B00497">
        <w:rPr>
          <w:rFonts w:ascii="Arial" w:hAnsi="Arial" w:cs="Arial"/>
          <w:sz w:val="20"/>
          <w:szCs w:val="20"/>
        </w:rPr>
        <w:t xml:space="preserve">and </w:t>
      </w:r>
      <w:r>
        <w:rPr>
          <w:rFonts w:ascii="Arial" w:hAnsi="Arial" w:cs="Arial"/>
          <w:sz w:val="20"/>
          <w:szCs w:val="20"/>
        </w:rPr>
        <w:t>perfection. It is artistry and craftsmanship. People who tend to do well in this may have had prior experience</w:t>
      </w:r>
      <w:r w:rsidR="00B00497">
        <w:rPr>
          <w:rFonts w:ascii="Arial" w:hAnsi="Arial" w:cs="Arial"/>
          <w:sz w:val="20"/>
          <w:szCs w:val="20"/>
        </w:rPr>
        <w:t xml:space="preserve"> in machining, metal </w:t>
      </w:r>
      <w:r w:rsidR="00B00497">
        <w:rPr>
          <w:rFonts w:ascii="Arial" w:hAnsi="Arial" w:cs="Arial"/>
          <w:sz w:val="20"/>
          <w:szCs w:val="20"/>
        </w:rPr>
        <w:t>crafts</w:t>
      </w:r>
      <w:r w:rsidR="00B00497">
        <w:rPr>
          <w:rFonts w:ascii="Arial" w:hAnsi="Arial" w:cs="Arial"/>
          <w:sz w:val="20"/>
          <w:szCs w:val="20"/>
        </w:rPr>
        <w:t xml:space="preserve"> or fabrication, welding or</w:t>
      </w:r>
      <w:r w:rsidR="00BD6877">
        <w:rPr>
          <w:rFonts w:ascii="Arial" w:hAnsi="Arial" w:cs="Arial"/>
          <w:sz w:val="20"/>
          <w:szCs w:val="20"/>
        </w:rPr>
        <w:t xml:space="preserve"> assembly</w:t>
      </w:r>
      <w:r w:rsidR="00B00497">
        <w:rPr>
          <w:rFonts w:ascii="Arial" w:hAnsi="Arial" w:cs="Arial"/>
          <w:sz w:val="20"/>
          <w:szCs w:val="20"/>
        </w:rPr>
        <w:t xml:space="preserve"> lines</w:t>
      </w:r>
      <w:r>
        <w:rPr>
          <w:rFonts w:ascii="Arial" w:hAnsi="Arial" w:cs="Arial"/>
          <w:sz w:val="20"/>
          <w:szCs w:val="20"/>
        </w:rPr>
        <w:t xml:space="preserve">. </w:t>
      </w:r>
      <w:r w:rsidR="001C415A">
        <w:rPr>
          <w:rFonts w:ascii="Arial" w:hAnsi="Arial" w:cs="Arial"/>
          <w:sz w:val="20"/>
          <w:szCs w:val="20"/>
        </w:rPr>
        <w:t>Must</w:t>
      </w:r>
      <w:r w:rsidR="00B00497">
        <w:rPr>
          <w:rFonts w:ascii="Arial" w:hAnsi="Arial" w:cs="Arial"/>
          <w:sz w:val="20"/>
          <w:szCs w:val="20"/>
        </w:rPr>
        <w:t xml:space="preserve"> have</w:t>
      </w:r>
      <w:r w:rsidR="001C415A">
        <w:rPr>
          <w:rFonts w:ascii="Arial" w:hAnsi="Arial" w:cs="Arial"/>
          <w:sz w:val="20"/>
          <w:szCs w:val="20"/>
        </w:rPr>
        <w:t xml:space="preserve"> 2-3 years of skills, knowledge, experience and comfort with;</w:t>
      </w:r>
      <w:r w:rsidR="00B00497">
        <w:rPr>
          <w:rFonts w:ascii="Arial" w:hAnsi="Arial" w:cs="Arial"/>
          <w:sz w:val="20"/>
          <w:szCs w:val="20"/>
        </w:rPr>
        <w:t xml:space="preserve"> </w:t>
      </w:r>
      <w:r w:rsidR="001C415A">
        <w:rPr>
          <w:rFonts w:ascii="Arial" w:hAnsi="Arial" w:cs="Arial"/>
          <w:sz w:val="20"/>
          <w:szCs w:val="20"/>
        </w:rPr>
        <w:t>bench equipment, hand tools</w:t>
      </w:r>
      <w:r w:rsidR="001C415A" w:rsidRPr="001C415A">
        <w:rPr>
          <w:rFonts w:ascii="Arial" w:hAnsi="Arial" w:cs="Arial"/>
          <w:sz w:val="20"/>
          <w:szCs w:val="20"/>
        </w:rPr>
        <w:t xml:space="preserve">, </w:t>
      </w:r>
      <w:proofErr w:type="spellStart"/>
      <w:r w:rsidR="001C415A" w:rsidRPr="001C415A">
        <w:rPr>
          <w:rFonts w:ascii="Arial" w:hAnsi="Arial" w:cs="Arial"/>
          <w:sz w:val="20"/>
          <w:szCs w:val="20"/>
        </w:rPr>
        <w:t>deburring</w:t>
      </w:r>
      <w:proofErr w:type="spellEnd"/>
      <w:r w:rsidR="001C415A" w:rsidRPr="001C415A">
        <w:rPr>
          <w:rFonts w:ascii="Arial" w:hAnsi="Arial" w:cs="Arial"/>
          <w:sz w:val="20"/>
          <w:szCs w:val="20"/>
        </w:rPr>
        <w:t>,</w:t>
      </w:r>
      <w:r w:rsidR="001C415A">
        <w:rPr>
          <w:rFonts w:ascii="Arial" w:hAnsi="Arial" w:cs="Arial"/>
          <w:sz w:val="20"/>
          <w:szCs w:val="20"/>
        </w:rPr>
        <w:t xml:space="preserve"> burr guns and grinders.</w:t>
      </w:r>
      <w:r w:rsidR="00B00497">
        <w:rPr>
          <w:rFonts w:ascii="Arial" w:hAnsi="Arial" w:cs="Arial"/>
          <w:sz w:val="20"/>
          <w:szCs w:val="20"/>
        </w:rPr>
        <w:t xml:space="preserve"> </w:t>
      </w:r>
    </w:p>
    <w:p w:rsidR="00FF1634" w:rsidRDefault="00FF1634" w:rsidP="00A65EFE">
      <w:pPr>
        <w:rPr>
          <w:rFonts w:ascii="Arial" w:hAnsi="Arial" w:cs="Arial"/>
          <w:sz w:val="20"/>
          <w:szCs w:val="20"/>
        </w:rPr>
      </w:pPr>
    </w:p>
    <w:p w:rsidR="00A65EFE" w:rsidRDefault="00A65EFE" w:rsidP="00A65EFE">
      <w:pPr>
        <w:rPr>
          <w:rFonts w:ascii="Arial" w:hAnsi="Arial" w:cs="Arial"/>
          <w:sz w:val="20"/>
          <w:szCs w:val="20"/>
        </w:rPr>
      </w:pPr>
      <w:r>
        <w:rPr>
          <w:rFonts w:ascii="Arial" w:hAnsi="Arial" w:cs="Arial"/>
          <w:sz w:val="20"/>
          <w:szCs w:val="20"/>
        </w:rPr>
        <w:t>We make precis</w:t>
      </w:r>
      <w:r w:rsidR="00FF1634">
        <w:rPr>
          <w:rFonts w:ascii="Arial" w:hAnsi="Arial" w:cs="Arial"/>
          <w:sz w:val="20"/>
          <w:szCs w:val="20"/>
        </w:rPr>
        <w:t>ion small parts for commerc</w:t>
      </w:r>
      <w:bookmarkStart w:id="0" w:name="_GoBack"/>
      <w:bookmarkEnd w:id="0"/>
      <w:r w:rsidR="00FF1634">
        <w:rPr>
          <w:rFonts w:ascii="Arial" w:hAnsi="Arial" w:cs="Arial"/>
          <w:sz w:val="20"/>
          <w:szCs w:val="20"/>
        </w:rPr>
        <w:t>ial and military jet engines, commuter rockets</w:t>
      </w:r>
      <w:r w:rsidR="00B00497">
        <w:rPr>
          <w:rFonts w:ascii="Arial" w:hAnsi="Arial" w:cs="Arial"/>
          <w:sz w:val="20"/>
          <w:szCs w:val="20"/>
        </w:rPr>
        <w:t xml:space="preserve"> (SpaceX)</w:t>
      </w:r>
      <w:r w:rsidR="00FF1634">
        <w:rPr>
          <w:rFonts w:ascii="Arial" w:hAnsi="Arial" w:cs="Arial"/>
          <w:sz w:val="20"/>
          <w:szCs w:val="20"/>
        </w:rPr>
        <w:t xml:space="preserve"> and</w:t>
      </w:r>
      <w:r w:rsidR="00B00497">
        <w:rPr>
          <w:rFonts w:ascii="Arial" w:hAnsi="Arial" w:cs="Arial"/>
          <w:sz w:val="20"/>
          <w:szCs w:val="20"/>
        </w:rPr>
        <w:t xml:space="preserve"> even</w:t>
      </w:r>
      <w:r w:rsidR="00FF1634">
        <w:rPr>
          <w:rFonts w:ascii="Arial" w:hAnsi="Arial" w:cs="Arial"/>
          <w:sz w:val="20"/>
          <w:szCs w:val="20"/>
        </w:rPr>
        <w:t xml:space="preserve"> Jamba Juice. If you want the whole fascinating story, go to </w:t>
      </w:r>
      <w:hyperlink r:id="rId10" w:history="1">
        <w:r w:rsidR="00FF1634" w:rsidRPr="00921FE9">
          <w:rPr>
            <w:rStyle w:val="Hyperlink"/>
            <w:rFonts w:ascii="Arial" w:hAnsi="Arial" w:cs="Arial"/>
            <w:sz w:val="20"/>
            <w:szCs w:val="20"/>
          </w:rPr>
          <w:t>www.precast.com</w:t>
        </w:r>
      </w:hyperlink>
      <w:r w:rsidR="00FF1634">
        <w:rPr>
          <w:rFonts w:ascii="Arial" w:hAnsi="Arial" w:cs="Arial"/>
          <w:sz w:val="20"/>
          <w:szCs w:val="20"/>
        </w:rPr>
        <w:t>. This plant</w:t>
      </w:r>
      <w:r w:rsidR="00B619CA">
        <w:rPr>
          <w:rFonts w:ascii="Arial" w:hAnsi="Arial" w:cs="Arial"/>
          <w:sz w:val="20"/>
          <w:szCs w:val="20"/>
        </w:rPr>
        <w:t xml:space="preserve"> (one of 190 globally)</w:t>
      </w:r>
      <w:r w:rsidR="00FF1634">
        <w:rPr>
          <w:rFonts w:ascii="Arial" w:hAnsi="Arial" w:cs="Arial"/>
          <w:sz w:val="20"/>
          <w:szCs w:val="20"/>
        </w:rPr>
        <w:t xml:space="preserve"> has been operating continuously since 1956; </w:t>
      </w:r>
      <w:r w:rsidR="00B619CA">
        <w:rPr>
          <w:rFonts w:ascii="Arial" w:hAnsi="Arial" w:cs="Arial"/>
          <w:sz w:val="20"/>
          <w:szCs w:val="20"/>
        </w:rPr>
        <w:t>it began</w:t>
      </w:r>
      <w:r w:rsidR="00FF1634">
        <w:rPr>
          <w:rFonts w:ascii="Arial" w:hAnsi="Arial" w:cs="Arial"/>
          <w:sz w:val="20"/>
          <w:szCs w:val="20"/>
        </w:rPr>
        <w:t xml:space="preserve"> as a family business and still has that sense of family and ties to th</w:t>
      </w:r>
      <w:r w:rsidR="000A2ABA">
        <w:rPr>
          <w:rFonts w:ascii="Arial" w:hAnsi="Arial" w:cs="Arial"/>
          <w:sz w:val="20"/>
          <w:szCs w:val="20"/>
        </w:rPr>
        <w:t>e community. However, we are</w:t>
      </w:r>
      <w:r w:rsidR="00FF1634">
        <w:rPr>
          <w:rFonts w:ascii="Arial" w:hAnsi="Arial" w:cs="Arial"/>
          <w:sz w:val="20"/>
          <w:szCs w:val="20"/>
        </w:rPr>
        <w:t xml:space="preserve"> growing at 20% annually mostly due to </w:t>
      </w:r>
      <w:r w:rsidR="00B619CA">
        <w:rPr>
          <w:rFonts w:ascii="Arial" w:hAnsi="Arial" w:cs="Arial"/>
          <w:sz w:val="20"/>
          <w:szCs w:val="20"/>
        </w:rPr>
        <w:t xml:space="preserve">recent </w:t>
      </w:r>
      <w:r w:rsidR="00B00497">
        <w:rPr>
          <w:rFonts w:ascii="Arial" w:hAnsi="Arial" w:cs="Arial"/>
          <w:sz w:val="20"/>
          <w:szCs w:val="20"/>
        </w:rPr>
        <w:t xml:space="preserve">technological </w:t>
      </w:r>
      <w:r w:rsidR="00FF1634">
        <w:rPr>
          <w:rFonts w:ascii="Arial" w:hAnsi="Arial" w:cs="Arial"/>
          <w:sz w:val="20"/>
          <w:szCs w:val="20"/>
        </w:rPr>
        <w:t xml:space="preserve">advances in jet propulsion. </w:t>
      </w:r>
      <w:r w:rsidR="000A2ABA">
        <w:rPr>
          <w:rFonts w:ascii="Arial" w:hAnsi="Arial" w:cs="Arial"/>
          <w:sz w:val="20"/>
          <w:szCs w:val="20"/>
        </w:rPr>
        <w:t xml:space="preserve">We are part of the Berkshire Hathaway family of businesses. </w:t>
      </w:r>
    </w:p>
    <w:p w:rsidR="00A65EFE" w:rsidRDefault="00A65EFE" w:rsidP="00BD6877">
      <w:pPr>
        <w:rPr>
          <w:rFonts w:ascii="Arial" w:hAnsi="Arial" w:cs="Arial"/>
          <w:sz w:val="20"/>
          <w:szCs w:val="20"/>
        </w:rPr>
      </w:pPr>
    </w:p>
    <w:p w:rsidR="00A65EFE" w:rsidRPr="000A2ABA" w:rsidRDefault="000A2ABA" w:rsidP="000A2ABA">
      <w:pPr>
        <w:overflowPunct w:val="0"/>
        <w:autoSpaceDE w:val="0"/>
        <w:autoSpaceDN w:val="0"/>
        <w:adjustRightInd w:val="0"/>
        <w:textAlignment w:val="baseline"/>
        <w:rPr>
          <w:rFonts w:ascii="Arial" w:hAnsi="Arial" w:cs="Arial"/>
          <w:sz w:val="16"/>
          <w:szCs w:val="16"/>
        </w:rPr>
      </w:pPr>
      <w:r w:rsidRPr="000A2ABA">
        <w:rPr>
          <w:rFonts w:ascii="Arial" w:eastAsia="Calibri" w:hAnsi="Arial" w:cs="Arial"/>
          <w:i/>
          <w:iCs/>
          <w:color w:val="000000"/>
          <w:sz w:val="16"/>
          <w:szCs w:val="16"/>
        </w:rPr>
        <w:t xml:space="preserve">PCC Structurals is committed to a diverse workforce. As Equal Opportunity Employer, VEVRAA Federal Contractor, affirmative action employer we provide equal opportunity to all persons, regardless of race, religion, age, gender, disability, status as a protected veteran, national origin, color, or any other classification in accordance with federal, state, and local statutes, regulations and ordinances "Minority/Female/Disability/Veteran Status/VEVRAA Federal Contractor". Veterans are encouraged to self-identify as PCC Structurals desires to provide protected veterans priority referrals for open positions. PCC Structurals complies with all laws and regulations associated with the Family Medical Leave Act (FMLA). </w:t>
      </w:r>
      <w:r w:rsidRPr="000A2ABA">
        <w:rPr>
          <w:rFonts w:ascii="Arial" w:eastAsia="Calibri" w:hAnsi="Arial" w:cs="Arial"/>
          <w:i/>
          <w:iCs/>
          <w:color w:val="000000"/>
          <w:sz w:val="16"/>
          <w:szCs w:val="16"/>
        </w:rPr>
        <w:br/>
        <w:t xml:space="preserve">  </w:t>
      </w:r>
      <w:r w:rsidRPr="000A2ABA">
        <w:rPr>
          <w:rFonts w:ascii="Arial" w:eastAsia="Calibri" w:hAnsi="Arial" w:cs="Arial"/>
          <w:i/>
          <w:iCs/>
          <w:color w:val="000000"/>
          <w:sz w:val="16"/>
          <w:szCs w:val="16"/>
        </w:rPr>
        <w:br/>
        <w:t xml:space="preserve">In order to ensure reasonable accommodation for individuals protected by Section 503 of the Rehabilitation Act of 1973, the Vietnam Veterans’ Readjustment Act of 1974, and Title I of the Americans with Disabilities Act of 1990, applicants that require accommodation in the job application process may contact 503-652-3512 for assistance. PCC Structurals is a VEVRAA Federal Contractor committed to providing priority referrals of protected veterans for its openings. Veterans are encouraged to self-identify as desires to provide protected veterans priority referrals for open positions. PCC Structurals complies with all laws and regulations associated with the Family Medical Leave Act (FMLA). If you would like more information about Equal Employment Opportunity as an applicant under the law, please visit </w:t>
      </w:r>
      <w:hyperlink r:id="rId11" w:history="1">
        <w:r w:rsidRPr="000A2ABA">
          <w:rPr>
            <w:rStyle w:val="Hyperlink"/>
            <w:rFonts w:ascii="Arial" w:eastAsia="Calibri" w:hAnsi="Arial" w:cs="Arial"/>
            <w:i/>
            <w:iCs/>
            <w:sz w:val="16"/>
            <w:szCs w:val="16"/>
            <w:u w:val="none"/>
          </w:rPr>
          <w:t>www.eeoc.gov</w:t>
        </w:r>
      </w:hyperlink>
      <w:r w:rsidRPr="000A2ABA">
        <w:rPr>
          <w:rFonts w:ascii="Arial" w:eastAsia="Calibri" w:hAnsi="Arial" w:cs="Arial"/>
          <w:i/>
          <w:iCs/>
          <w:color w:val="0000FF"/>
          <w:sz w:val="16"/>
          <w:szCs w:val="16"/>
          <w:u w:val="single"/>
        </w:rPr>
        <w:t xml:space="preserve"> </w:t>
      </w:r>
      <w:r>
        <w:rPr>
          <w:rFonts w:ascii="Arial" w:hAnsi="Arial" w:cs="Arial"/>
          <w:sz w:val="16"/>
          <w:szCs w:val="16"/>
        </w:rPr>
        <w:t xml:space="preserve">               </w:t>
      </w:r>
      <w:r w:rsidR="00BD6877" w:rsidRPr="000A2ABA">
        <w:rPr>
          <w:rFonts w:ascii="Arial" w:hAnsi="Arial" w:cs="Arial"/>
          <w:sz w:val="16"/>
          <w:szCs w:val="16"/>
        </w:rPr>
        <w:t xml:space="preserve">Date </w:t>
      </w:r>
      <w:proofErr w:type="gramStart"/>
      <w:r w:rsidR="00BD6877" w:rsidRPr="000A2ABA">
        <w:rPr>
          <w:rFonts w:ascii="Arial" w:hAnsi="Arial" w:cs="Arial"/>
          <w:sz w:val="16"/>
          <w:szCs w:val="16"/>
        </w:rPr>
        <w:t>Posted</w:t>
      </w:r>
      <w:proofErr w:type="gramEnd"/>
      <w:r w:rsidR="00BD6877" w:rsidRPr="000A2ABA">
        <w:rPr>
          <w:rFonts w:ascii="Arial" w:hAnsi="Arial" w:cs="Arial"/>
          <w:sz w:val="16"/>
          <w:szCs w:val="16"/>
        </w:rPr>
        <w:t>: 10</w:t>
      </w:r>
      <w:r w:rsidR="00A65EFE" w:rsidRPr="000A2ABA">
        <w:rPr>
          <w:rFonts w:ascii="Arial" w:hAnsi="Arial" w:cs="Arial"/>
          <w:sz w:val="16"/>
          <w:szCs w:val="16"/>
        </w:rPr>
        <w:t>/05/16 Rn</w:t>
      </w:r>
    </w:p>
    <w:sectPr w:rsidR="00A65EFE" w:rsidRPr="000A2ABA" w:rsidSect="0060556D">
      <w:headerReference w:type="default" r:id="rId12"/>
      <w:footerReference w:type="default" r:id="rId13"/>
      <w:pgSz w:w="12240" w:h="15840"/>
      <w:pgMar w:top="1434" w:right="1008" w:bottom="1008" w:left="1008" w:header="978"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C0" w:rsidRDefault="00B337C0">
      <w:r>
        <w:separator/>
      </w:r>
    </w:p>
  </w:endnote>
  <w:endnote w:type="continuationSeparator" w:id="0">
    <w:p w:rsidR="00B337C0" w:rsidRDefault="00B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B4" w:rsidRDefault="003C4B6A" w:rsidP="003C4B6A">
    <w:pPr>
      <w:pStyle w:val="Footer"/>
      <w:ind w:left="0"/>
      <w:jc w:val="both"/>
    </w:pPr>
    <w:r>
      <w:t xml:space="preserve">      </w:t>
    </w:r>
  </w:p>
  <w:p w:rsidR="00EF48B4" w:rsidRDefault="00EF48B4">
    <w:pPr>
      <w:pStyle w:val="Footer"/>
      <w:ind w:left="0"/>
      <w:jc w:val="both"/>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C0" w:rsidRDefault="00B337C0">
      <w:r>
        <w:separator/>
      </w:r>
    </w:p>
  </w:footnote>
  <w:footnote w:type="continuationSeparator" w:id="0">
    <w:p w:rsidR="00B337C0" w:rsidRDefault="00B33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B4" w:rsidRDefault="00EF48B4" w:rsidP="0060556D">
    <w:pPr>
      <w:pStyle w:val="ReturnAddress"/>
      <w:framePr w:w="3340" w:h="948" w:wrap="notBeside" w:hAnchor="page" w:x="7842" w:y="1109"/>
      <w:rPr>
        <w:rFonts w:cs="Arial"/>
        <w:sz w:val="18"/>
      </w:rPr>
    </w:pPr>
    <w:smartTag w:uri="urn:schemas-microsoft-com:office:smarttags" w:element="Street">
      <w:smartTag w:uri="urn:schemas-microsoft-com:office:smarttags" w:element="address">
        <w:r>
          <w:rPr>
            <w:rFonts w:cs="Arial"/>
            <w:sz w:val="18"/>
          </w:rPr>
          <w:t>414 Hester Street</w:t>
        </w:r>
      </w:smartTag>
    </w:smartTag>
  </w:p>
  <w:p w:rsidR="00EF48B4" w:rsidRDefault="00EF48B4" w:rsidP="0060556D">
    <w:pPr>
      <w:pStyle w:val="ReturnAddress"/>
      <w:framePr w:w="3340" w:h="948" w:wrap="notBeside" w:hAnchor="page" w:x="7842" w:y="1109"/>
      <w:spacing w:after="80"/>
      <w:rPr>
        <w:rFonts w:cs="Arial"/>
        <w:sz w:val="18"/>
      </w:rPr>
    </w:pPr>
    <w:smartTag w:uri="urn:schemas-microsoft-com:office:smarttags" w:element="place">
      <w:smartTag w:uri="urn:schemas-microsoft-com:office:smarttags" w:element="City">
        <w:r>
          <w:rPr>
            <w:rFonts w:cs="Arial"/>
            <w:sz w:val="18"/>
          </w:rPr>
          <w:t>San Leandro</w:t>
        </w:r>
      </w:smartTag>
      <w:r>
        <w:rPr>
          <w:rFonts w:cs="Arial"/>
          <w:sz w:val="18"/>
        </w:rPr>
        <w:t xml:space="preserve">, </w:t>
      </w:r>
      <w:smartTag w:uri="urn:schemas-microsoft-com:office:smarttags" w:element="State">
        <w:r>
          <w:rPr>
            <w:rFonts w:cs="Arial"/>
            <w:sz w:val="18"/>
          </w:rPr>
          <w:t>CA</w:t>
        </w:r>
      </w:smartTag>
      <w:r>
        <w:rPr>
          <w:rFonts w:cs="Arial"/>
          <w:sz w:val="18"/>
        </w:rPr>
        <w:t xml:space="preserve">  </w:t>
      </w:r>
      <w:smartTag w:uri="urn:schemas-microsoft-com:office:smarttags" w:element="PostalCode">
        <w:r>
          <w:rPr>
            <w:rFonts w:cs="Arial"/>
            <w:sz w:val="18"/>
          </w:rPr>
          <w:t>94577-1099</w:t>
        </w:r>
      </w:smartTag>
    </w:smartTag>
  </w:p>
  <w:p w:rsidR="00EF48B4" w:rsidRDefault="00EF48B4" w:rsidP="0060556D">
    <w:pPr>
      <w:pStyle w:val="ReferenceLine"/>
      <w:framePr w:w="3340" w:h="948" w:hSpace="187" w:vSpace="187" w:wrap="notBeside" w:vAnchor="page" w:hAnchor="page" w:x="7842" w:y="1109" w:anchorLock="1"/>
      <w:tabs>
        <w:tab w:val="clear" w:pos="900"/>
        <w:tab w:val="left" w:pos="810"/>
      </w:tabs>
      <w:spacing w:before="0"/>
      <w:rPr>
        <w:rFonts w:ascii="Arial" w:hAnsi="Arial" w:cs="Arial"/>
        <w:sz w:val="18"/>
      </w:rPr>
    </w:pPr>
    <w:r>
      <w:rPr>
        <w:rFonts w:ascii="Arial" w:hAnsi="Arial" w:cs="Arial"/>
        <w:sz w:val="18"/>
      </w:rPr>
      <w:t>Fax:</w:t>
    </w:r>
    <w:r>
      <w:rPr>
        <w:rFonts w:ascii="Arial" w:hAnsi="Arial" w:cs="Arial"/>
        <w:sz w:val="18"/>
      </w:rPr>
      <w:tab/>
      <w:t>510-</w:t>
    </w:r>
    <w:r w:rsidR="008A6B46">
      <w:rPr>
        <w:rFonts w:ascii="Arial" w:hAnsi="Arial" w:cs="Arial"/>
        <w:sz w:val="18"/>
      </w:rPr>
      <w:t>225-4104</w:t>
    </w:r>
  </w:p>
  <w:p w:rsidR="00EF48B4" w:rsidRDefault="00790C86" w:rsidP="00993B4E">
    <w:pPr>
      <w:pStyle w:val="Header"/>
    </w:pPr>
    <w:r>
      <w:rPr>
        <w:noProof/>
        <w:lang w:val="en-US"/>
      </w:rPr>
      <w:drawing>
        <wp:inline distT="0" distB="0" distL="0" distR="0">
          <wp:extent cx="1943100" cy="409575"/>
          <wp:effectExtent l="0" t="0" r="0" b="9525"/>
          <wp:docPr id="1" name="Picture 1" descr="PCC_S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_S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2C99"/>
    <w:multiLevelType w:val="hybridMultilevel"/>
    <w:tmpl w:val="E07C9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BC30F4"/>
    <w:multiLevelType w:val="hybridMultilevel"/>
    <w:tmpl w:val="4B4C112E"/>
    <w:lvl w:ilvl="0" w:tplc="5F5A6E5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D7731"/>
    <w:multiLevelType w:val="hybridMultilevel"/>
    <w:tmpl w:val="E5CE9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4E"/>
    <w:rsid w:val="00043AFD"/>
    <w:rsid w:val="000A2ABA"/>
    <w:rsid w:val="000B741D"/>
    <w:rsid w:val="001C415A"/>
    <w:rsid w:val="00256EA2"/>
    <w:rsid w:val="002944DB"/>
    <w:rsid w:val="003B6372"/>
    <w:rsid w:val="003C4B6A"/>
    <w:rsid w:val="004011E5"/>
    <w:rsid w:val="00571239"/>
    <w:rsid w:val="005F5715"/>
    <w:rsid w:val="0060556D"/>
    <w:rsid w:val="006549EB"/>
    <w:rsid w:val="006678F8"/>
    <w:rsid w:val="00697824"/>
    <w:rsid w:val="006D34F1"/>
    <w:rsid w:val="006E76B5"/>
    <w:rsid w:val="00707E74"/>
    <w:rsid w:val="00763488"/>
    <w:rsid w:val="00790C86"/>
    <w:rsid w:val="007F2C80"/>
    <w:rsid w:val="00811FD0"/>
    <w:rsid w:val="008377AD"/>
    <w:rsid w:val="00882EB7"/>
    <w:rsid w:val="008A6B46"/>
    <w:rsid w:val="00993B4E"/>
    <w:rsid w:val="009B75D2"/>
    <w:rsid w:val="009D720A"/>
    <w:rsid w:val="00A56608"/>
    <w:rsid w:val="00A65EFE"/>
    <w:rsid w:val="00AA4C1C"/>
    <w:rsid w:val="00B00497"/>
    <w:rsid w:val="00B20877"/>
    <w:rsid w:val="00B337C0"/>
    <w:rsid w:val="00B619CA"/>
    <w:rsid w:val="00B83AD6"/>
    <w:rsid w:val="00BA0ABE"/>
    <w:rsid w:val="00BD6877"/>
    <w:rsid w:val="00C26AF0"/>
    <w:rsid w:val="00CC3B3C"/>
    <w:rsid w:val="00D72DD9"/>
    <w:rsid w:val="00DB1960"/>
    <w:rsid w:val="00EC13D0"/>
    <w:rsid w:val="00EF48B4"/>
    <w:rsid w:val="00F03F22"/>
    <w:rsid w:val="00F3357B"/>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rFonts w:ascii="Arial" w:hAnsi="Arial"/>
      <w:sz w:val="20"/>
      <w:szCs w:val="20"/>
      <w:lang w:val="en-GB"/>
    </w:rPr>
  </w:style>
  <w:style w:type="paragraph" w:styleId="Footer">
    <w:name w:val="footer"/>
    <w:basedOn w:val="Normal"/>
    <w:pPr>
      <w:ind w:left="6521" w:right="-567"/>
    </w:pPr>
    <w:rPr>
      <w:rFonts w:ascii="Arial" w:hAnsi="Arial"/>
      <w:sz w:val="14"/>
      <w:szCs w:val="20"/>
    </w:rPr>
  </w:style>
  <w:style w:type="paragraph" w:customStyle="1" w:styleId="ReferenceLine">
    <w:name w:val="Reference Line"/>
    <w:basedOn w:val="Normal"/>
    <w:next w:val="Normal"/>
    <w:pPr>
      <w:tabs>
        <w:tab w:val="left" w:pos="900"/>
      </w:tabs>
      <w:spacing w:before="40"/>
    </w:pPr>
    <w:rPr>
      <w:rFonts w:ascii="Helvetica" w:hAnsi="Helvetica"/>
      <w:spacing w:val="-5"/>
      <w:sz w:val="22"/>
      <w:szCs w:val="20"/>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character" w:customStyle="1" w:styleId="EmailStyle19">
    <w:name w:val="EmailStyle19"/>
    <w:basedOn w:val="DefaultParagraphFont"/>
    <w:semiHidden/>
    <w:rsid w:val="00043AFD"/>
    <w:rPr>
      <w:rFonts w:ascii="Arial" w:hAnsi="Arial" w:cs="Arial"/>
      <w:color w:val="auto"/>
      <w:sz w:val="20"/>
      <w:szCs w:val="20"/>
    </w:rPr>
  </w:style>
  <w:style w:type="paragraph" w:styleId="PlainText">
    <w:name w:val="Plain Text"/>
    <w:basedOn w:val="Normal"/>
    <w:rsid w:val="00697824"/>
    <w:rPr>
      <w:rFonts w:ascii="Courier New" w:hAnsi="Courier New" w:cs="Courier New"/>
      <w:sz w:val="20"/>
      <w:szCs w:val="20"/>
    </w:rPr>
  </w:style>
  <w:style w:type="paragraph" w:styleId="BalloonText">
    <w:name w:val="Balloon Text"/>
    <w:basedOn w:val="Normal"/>
    <w:link w:val="BalloonTextChar"/>
    <w:rsid w:val="00763488"/>
    <w:rPr>
      <w:rFonts w:ascii="Tahoma" w:hAnsi="Tahoma" w:cs="Tahoma"/>
      <w:sz w:val="16"/>
      <w:szCs w:val="16"/>
    </w:rPr>
  </w:style>
  <w:style w:type="character" w:customStyle="1" w:styleId="BalloonTextChar">
    <w:name w:val="Balloon Text Char"/>
    <w:basedOn w:val="DefaultParagraphFont"/>
    <w:link w:val="BalloonText"/>
    <w:rsid w:val="00763488"/>
    <w:rPr>
      <w:rFonts w:ascii="Tahoma" w:hAnsi="Tahoma" w:cs="Tahoma"/>
      <w:sz w:val="16"/>
      <w:szCs w:val="16"/>
    </w:rPr>
  </w:style>
  <w:style w:type="paragraph" w:styleId="ListParagraph">
    <w:name w:val="List Paragraph"/>
    <w:basedOn w:val="Normal"/>
    <w:uiPriority w:val="34"/>
    <w:qFormat/>
    <w:rsid w:val="008A6B46"/>
    <w:pPr>
      <w:ind w:left="720"/>
      <w:contextualSpacing/>
    </w:pPr>
  </w:style>
  <w:style w:type="character" w:styleId="Hyperlink">
    <w:name w:val="Hyperlink"/>
    <w:basedOn w:val="DefaultParagraphFont"/>
    <w:rsid w:val="00FF16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rFonts w:ascii="Arial" w:hAnsi="Arial"/>
      <w:sz w:val="20"/>
      <w:szCs w:val="20"/>
      <w:lang w:val="en-GB"/>
    </w:rPr>
  </w:style>
  <w:style w:type="paragraph" w:styleId="Footer">
    <w:name w:val="footer"/>
    <w:basedOn w:val="Normal"/>
    <w:pPr>
      <w:ind w:left="6521" w:right="-567"/>
    </w:pPr>
    <w:rPr>
      <w:rFonts w:ascii="Arial" w:hAnsi="Arial"/>
      <w:sz w:val="14"/>
      <w:szCs w:val="20"/>
    </w:rPr>
  </w:style>
  <w:style w:type="paragraph" w:customStyle="1" w:styleId="ReferenceLine">
    <w:name w:val="Reference Line"/>
    <w:basedOn w:val="Normal"/>
    <w:next w:val="Normal"/>
    <w:pPr>
      <w:tabs>
        <w:tab w:val="left" w:pos="900"/>
      </w:tabs>
      <w:spacing w:before="40"/>
    </w:pPr>
    <w:rPr>
      <w:rFonts w:ascii="Helvetica" w:hAnsi="Helvetica"/>
      <w:spacing w:val="-5"/>
      <w:sz w:val="22"/>
      <w:szCs w:val="20"/>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character" w:customStyle="1" w:styleId="EmailStyle19">
    <w:name w:val="EmailStyle19"/>
    <w:basedOn w:val="DefaultParagraphFont"/>
    <w:semiHidden/>
    <w:rsid w:val="00043AFD"/>
    <w:rPr>
      <w:rFonts w:ascii="Arial" w:hAnsi="Arial" w:cs="Arial"/>
      <w:color w:val="auto"/>
      <w:sz w:val="20"/>
      <w:szCs w:val="20"/>
    </w:rPr>
  </w:style>
  <w:style w:type="paragraph" w:styleId="PlainText">
    <w:name w:val="Plain Text"/>
    <w:basedOn w:val="Normal"/>
    <w:rsid w:val="00697824"/>
    <w:rPr>
      <w:rFonts w:ascii="Courier New" w:hAnsi="Courier New" w:cs="Courier New"/>
      <w:sz w:val="20"/>
      <w:szCs w:val="20"/>
    </w:rPr>
  </w:style>
  <w:style w:type="paragraph" w:styleId="BalloonText">
    <w:name w:val="Balloon Text"/>
    <w:basedOn w:val="Normal"/>
    <w:link w:val="BalloonTextChar"/>
    <w:rsid w:val="00763488"/>
    <w:rPr>
      <w:rFonts w:ascii="Tahoma" w:hAnsi="Tahoma" w:cs="Tahoma"/>
      <w:sz w:val="16"/>
      <w:szCs w:val="16"/>
    </w:rPr>
  </w:style>
  <w:style w:type="character" w:customStyle="1" w:styleId="BalloonTextChar">
    <w:name w:val="Balloon Text Char"/>
    <w:basedOn w:val="DefaultParagraphFont"/>
    <w:link w:val="BalloonText"/>
    <w:rsid w:val="00763488"/>
    <w:rPr>
      <w:rFonts w:ascii="Tahoma" w:hAnsi="Tahoma" w:cs="Tahoma"/>
      <w:sz w:val="16"/>
      <w:szCs w:val="16"/>
    </w:rPr>
  </w:style>
  <w:style w:type="paragraph" w:styleId="ListParagraph">
    <w:name w:val="List Paragraph"/>
    <w:basedOn w:val="Normal"/>
    <w:uiPriority w:val="34"/>
    <w:qFormat/>
    <w:rsid w:val="008A6B46"/>
    <w:pPr>
      <w:ind w:left="720"/>
      <w:contextualSpacing/>
    </w:pPr>
  </w:style>
  <w:style w:type="character" w:styleId="Hyperlink">
    <w:name w:val="Hyperlink"/>
    <w:basedOn w:val="DefaultParagraphFont"/>
    <w:rsid w:val="00FF1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nonomura@pccstructurals.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eo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ecast.com" TargetMode="External"/><Relationship Id="rId4" Type="http://schemas.openxmlformats.org/officeDocument/2006/relationships/settings" Target="settings.xml"/><Relationship Id="rId9" Type="http://schemas.openxmlformats.org/officeDocument/2006/relationships/hyperlink" Target="https://careers.precas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To:</vt:lpstr>
    </vt:vector>
  </TitlesOfParts>
  <Company>WYMAN GORDON SAN LEANDRO</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SL0101</dc:creator>
  <cp:lastModifiedBy>Nonomura, Roy</cp:lastModifiedBy>
  <cp:revision>5</cp:revision>
  <cp:lastPrinted>2016-10-08T23:18:00Z</cp:lastPrinted>
  <dcterms:created xsi:type="dcterms:W3CDTF">2016-10-08T22:51:00Z</dcterms:created>
  <dcterms:modified xsi:type="dcterms:W3CDTF">2016-10-08T23:35:00Z</dcterms:modified>
</cp:coreProperties>
</file>